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firstLineChars="200"/>
        <w:jc w:val="both"/>
        <w:rPr>
          <w:rFonts w:hint="eastAsia" w:ascii="宋体" w:hAnsi="宋体" w:cs="宋体" w:eastAsiaTheme="minorEastAsia"/>
          <w:b/>
          <w:bCs/>
          <w:sz w:val="36"/>
          <w:szCs w:val="36"/>
          <w:lang w:eastAsia="zh-CN"/>
        </w:rPr>
      </w:pPr>
      <w:r>
        <w:rPr>
          <w:rFonts w:hint="eastAsia" w:ascii="宋体" w:hAnsi="宋体" w:cs="宋体"/>
          <w:b/>
          <w:bCs/>
          <w:sz w:val="36"/>
          <w:szCs w:val="36"/>
        </w:rPr>
        <w:t>襄阳市第一人民医院</w:t>
      </w:r>
      <w:r>
        <w:rPr>
          <w:rFonts w:hint="eastAsia" w:ascii="宋体" w:hAnsi="宋体" w:cs="宋体"/>
          <w:b/>
          <w:bCs/>
          <w:sz w:val="36"/>
          <w:szCs w:val="36"/>
          <w:lang w:eastAsia="zh-CN"/>
        </w:rPr>
        <w:t>电工电料</w:t>
      </w:r>
      <w:r>
        <w:rPr>
          <w:rFonts w:hint="eastAsia" w:ascii="宋体" w:hAnsi="宋体" w:cs="宋体"/>
          <w:b/>
          <w:bCs/>
          <w:sz w:val="36"/>
          <w:szCs w:val="36"/>
        </w:rPr>
        <w:t>项目采购文</w:t>
      </w:r>
      <w:r>
        <w:rPr>
          <w:rFonts w:hint="eastAsia" w:ascii="宋体" w:hAnsi="宋体" w:cs="宋体"/>
          <w:b/>
          <w:bCs/>
          <w:sz w:val="36"/>
          <w:szCs w:val="36"/>
          <w:lang w:eastAsia="zh-CN"/>
        </w:rPr>
        <w:t>件</w:t>
      </w:r>
    </w:p>
    <w:p>
      <w:pPr>
        <w:snapToGrid w:val="0"/>
        <w:jc w:val="center"/>
        <w:rPr>
          <w:rFonts w:ascii="宋体" w:hAnsi="宋体"/>
          <w:b/>
          <w:bCs/>
          <w:sz w:val="28"/>
          <w:szCs w:val="28"/>
        </w:rPr>
      </w:pPr>
    </w:p>
    <w:p>
      <w:pPr>
        <w:ind w:firstLine="560" w:firstLineChars="200"/>
        <w:rPr>
          <w:rFonts w:ascii="宋体" w:hAnsi="宋体" w:cs="宋体"/>
          <w:sz w:val="28"/>
          <w:szCs w:val="28"/>
        </w:rPr>
      </w:pPr>
      <w:r>
        <w:rPr>
          <w:rFonts w:hint="eastAsia" w:ascii="宋体" w:hAnsi="宋体" w:cs="宋体"/>
          <w:sz w:val="28"/>
          <w:szCs w:val="28"/>
        </w:rPr>
        <w:t>襄阳市第一人民医院拟对如下项目进行采购，欢迎符合条件且诚意合作的供应商报名参与。</w:t>
      </w:r>
    </w:p>
    <w:p>
      <w:pPr>
        <w:ind w:firstLine="560" w:firstLineChars="200"/>
        <w:rPr>
          <w:rFonts w:ascii="宋体" w:hAnsi="宋体" w:cs="宋体"/>
          <w:b/>
          <w:bCs/>
          <w:sz w:val="28"/>
          <w:szCs w:val="28"/>
        </w:rPr>
      </w:pPr>
      <w:r>
        <w:rPr>
          <w:rFonts w:hint="eastAsia" w:ascii="华文细黑" w:hAnsi="华文细黑" w:eastAsia="华文细黑" w:cs="华文细黑"/>
          <w:b/>
          <w:bCs/>
          <w:sz w:val="28"/>
          <w:szCs w:val="28"/>
        </w:rPr>
        <w:t>一、项目概述</w:t>
      </w:r>
    </w:p>
    <w:p>
      <w:pPr>
        <w:ind w:firstLine="560" w:firstLineChars="200"/>
        <w:rPr>
          <w:rFonts w:ascii="宋体" w:hAnsi="宋体"/>
          <w:bCs/>
          <w:sz w:val="28"/>
          <w:szCs w:val="28"/>
        </w:rPr>
      </w:pPr>
      <w:r>
        <w:rPr>
          <w:rFonts w:hint="eastAsia" w:ascii="宋体" w:hAnsi="宋体"/>
          <w:bCs/>
          <w:sz w:val="28"/>
          <w:szCs w:val="28"/>
        </w:rPr>
        <w:t>项目编码：</w:t>
      </w:r>
    </w:p>
    <w:p>
      <w:pPr>
        <w:ind w:firstLine="560" w:firstLineChars="200"/>
        <w:rPr>
          <w:rFonts w:hint="eastAsia" w:ascii="宋体" w:hAnsi="宋体" w:eastAsiaTheme="minorEastAsia"/>
          <w:bCs/>
          <w:sz w:val="28"/>
          <w:szCs w:val="28"/>
          <w:lang w:val="en-US" w:eastAsia="zh-CN"/>
        </w:rPr>
      </w:pPr>
      <w:r>
        <w:rPr>
          <w:rFonts w:hint="eastAsia" w:ascii="宋体" w:hAnsi="宋体"/>
          <w:bCs/>
          <w:sz w:val="28"/>
          <w:szCs w:val="28"/>
        </w:rPr>
        <w:t>项目名称：</w:t>
      </w:r>
      <w:r>
        <w:rPr>
          <w:rFonts w:hint="eastAsia" w:ascii="宋体" w:hAnsi="宋体"/>
          <w:bCs/>
          <w:sz w:val="28"/>
          <w:szCs w:val="28"/>
          <w:lang w:eastAsia="zh-CN"/>
        </w:rPr>
        <w:t>电工电料</w:t>
      </w:r>
      <w:bookmarkStart w:id="20" w:name="_GoBack"/>
      <w:bookmarkEnd w:id="20"/>
    </w:p>
    <w:p>
      <w:pPr>
        <w:ind w:firstLine="480" w:firstLineChars="200"/>
        <w:rPr>
          <w:rFonts w:ascii="宋体" w:hAnsi="宋体"/>
          <w:bCs/>
          <w:sz w:val="28"/>
          <w:szCs w:val="28"/>
        </w:rPr>
      </w:pPr>
      <w:r>
        <w:rPr>
          <w:rFonts w:hint="eastAsia" w:ascii="宋体" w:hAnsi="宋体"/>
          <w:color w:val="000000"/>
          <w:sz w:val="24"/>
        </w:rPr>
        <w:t xml:space="preserve"> </w:t>
      </w:r>
      <w:r>
        <w:rPr>
          <w:rFonts w:hint="eastAsia" w:ascii="宋体" w:hAnsi="宋体"/>
          <w:bCs/>
          <w:sz w:val="28"/>
          <w:szCs w:val="28"/>
        </w:rPr>
        <w:t>项目预算总额：根据本项目内容，按市场报价，其中超出本项目财务预算金额的为无效报价。</w:t>
      </w:r>
    </w:p>
    <w:p>
      <w:pPr>
        <w:ind w:firstLine="560" w:firstLineChars="200"/>
        <w:rPr>
          <w:rFonts w:hint="eastAsia" w:ascii="宋体" w:hAnsi="宋体" w:eastAsiaTheme="minorEastAsia"/>
          <w:sz w:val="28"/>
          <w:szCs w:val="28"/>
          <w:lang w:eastAsia="zh-CN"/>
        </w:rPr>
      </w:pPr>
      <w:r>
        <w:rPr>
          <w:rFonts w:hint="eastAsia" w:ascii="宋体" w:hAnsi="宋体"/>
          <w:bCs/>
          <w:sz w:val="28"/>
          <w:szCs w:val="28"/>
        </w:rPr>
        <w:t>项目概述：</w:t>
      </w:r>
      <w:r>
        <w:rPr>
          <w:rFonts w:hint="eastAsia" w:ascii="宋体" w:hAnsi="宋体"/>
          <w:bCs/>
          <w:sz w:val="28"/>
          <w:szCs w:val="28"/>
          <w:lang w:eastAsia="zh-CN"/>
        </w:rPr>
        <w:t>本次招标为电工电料年度采购目录、单品单价、按需采购、据实结算</w:t>
      </w:r>
    </w:p>
    <w:p>
      <w:pPr>
        <w:ind w:firstLine="560" w:firstLineChars="200"/>
        <w:rPr>
          <w:rFonts w:ascii="华文细黑" w:hAnsi="华文细黑" w:eastAsia="华文细黑" w:cs="华文细黑"/>
          <w:b/>
          <w:bCs/>
          <w:iCs/>
          <w:sz w:val="28"/>
          <w:szCs w:val="28"/>
        </w:rPr>
      </w:pPr>
      <w:r>
        <w:rPr>
          <w:rFonts w:hint="eastAsia" w:ascii="华文细黑" w:hAnsi="华文细黑" w:eastAsia="华文细黑" w:cs="华文细黑"/>
          <w:b/>
          <w:bCs/>
          <w:iCs/>
          <w:sz w:val="28"/>
          <w:szCs w:val="28"/>
        </w:rPr>
        <w:t>二、项目商务资质要求</w:t>
      </w:r>
    </w:p>
    <w:p>
      <w:pPr>
        <w:ind w:firstLine="560" w:firstLineChars="200"/>
        <w:jc w:val="left"/>
        <w:rPr>
          <w:rFonts w:ascii="宋体" w:hAnsi="宋体" w:cs="宋体"/>
          <w:bCs/>
          <w:color w:val="FF0000"/>
          <w:sz w:val="28"/>
          <w:szCs w:val="28"/>
        </w:rPr>
      </w:pPr>
      <w:r>
        <w:rPr>
          <w:rFonts w:hint="eastAsia" w:ascii="宋体" w:hAnsi="宋体" w:cs="宋体"/>
          <w:color w:val="000000"/>
          <w:sz w:val="28"/>
          <w:szCs w:val="28"/>
        </w:rPr>
        <w:t>（一）供应商资质要求：</w:t>
      </w:r>
    </w:p>
    <w:p>
      <w:pPr>
        <w:ind w:firstLine="560" w:firstLineChars="200"/>
        <w:jc w:val="left"/>
        <w:rPr>
          <w:rFonts w:ascii="宋体" w:hAnsi="宋体" w:eastAsia="宋体" w:cs="宋体"/>
          <w:sz w:val="28"/>
          <w:szCs w:val="28"/>
        </w:rPr>
      </w:pPr>
      <w:r>
        <w:rPr>
          <w:rFonts w:hint="eastAsia" w:ascii="宋体" w:hAnsi="宋体" w:cs="宋体"/>
          <w:sz w:val="28"/>
          <w:szCs w:val="28"/>
        </w:rPr>
        <w:t>1.公司注册资金不少于</w:t>
      </w:r>
      <w:r>
        <w:rPr>
          <w:rFonts w:ascii="宋体" w:hAnsi="宋体" w:cs="宋体"/>
          <w:sz w:val="28"/>
          <w:szCs w:val="28"/>
          <w:u w:val="single"/>
        </w:rPr>
        <w:t xml:space="preserve">  </w:t>
      </w:r>
      <w:r>
        <w:rPr>
          <w:rFonts w:hint="eastAsia" w:ascii="宋体" w:hAnsi="宋体" w:cs="宋体"/>
          <w:sz w:val="28"/>
          <w:szCs w:val="28"/>
          <w:u w:val="single"/>
        </w:rPr>
        <w:t>200</w:t>
      </w:r>
      <w:r>
        <w:rPr>
          <w:rFonts w:ascii="宋体" w:hAnsi="宋体" w:cs="宋体"/>
          <w:sz w:val="28"/>
          <w:szCs w:val="28"/>
          <w:u w:val="single"/>
        </w:rPr>
        <w:t xml:space="preserve">  </w:t>
      </w:r>
      <w:r>
        <w:rPr>
          <w:rFonts w:hint="eastAsia" w:ascii="宋体" w:hAnsi="宋体" w:cs="宋体"/>
          <w:sz w:val="28"/>
          <w:szCs w:val="28"/>
        </w:rPr>
        <w:t>万元</w:t>
      </w:r>
      <w:r>
        <w:rPr>
          <w:rFonts w:hint="eastAsia" w:ascii="宋体" w:hAnsi="宋体" w:cs="宋体"/>
          <w:b/>
          <w:bCs/>
          <w:color w:val="FF0000"/>
          <w:sz w:val="28"/>
          <w:szCs w:val="28"/>
        </w:rPr>
        <w:t>（必有项）</w:t>
      </w:r>
    </w:p>
    <w:p>
      <w:pPr>
        <w:ind w:firstLine="560" w:firstLineChars="200"/>
        <w:jc w:val="left"/>
        <w:rPr>
          <w:rFonts w:ascii="宋体" w:hAnsi="宋体" w:eastAsia="宋体" w:cs="宋体"/>
          <w:sz w:val="28"/>
          <w:szCs w:val="28"/>
        </w:rPr>
      </w:pPr>
      <w:r>
        <w:rPr>
          <w:rFonts w:hint="eastAsia" w:ascii="宋体" w:hAnsi="宋体" w:cs="宋体"/>
          <w:sz w:val="28"/>
          <w:szCs w:val="28"/>
        </w:rPr>
        <w:t>2.公司注册时间不少于</w:t>
      </w:r>
      <w:r>
        <w:rPr>
          <w:rFonts w:ascii="宋体" w:hAnsi="宋体" w:cs="宋体"/>
          <w:sz w:val="28"/>
          <w:szCs w:val="28"/>
          <w:u w:val="single"/>
        </w:rPr>
        <w:t xml:space="preserve">  </w:t>
      </w:r>
      <w:r>
        <w:rPr>
          <w:rFonts w:hint="eastAsia" w:ascii="宋体" w:hAnsi="宋体" w:cs="宋体"/>
          <w:sz w:val="28"/>
          <w:szCs w:val="28"/>
          <w:u w:val="single"/>
        </w:rPr>
        <w:t xml:space="preserve">3  </w:t>
      </w:r>
      <w:r>
        <w:rPr>
          <w:rFonts w:hint="eastAsia" w:ascii="宋体" w:hAnsi="宋体" w:cs="宋体"/>
          <w:sz w:val="28"/>
          <w:szCs w:val="28"/>
        </w:rPr>
        <w:t>年</w:t>
      </w:r>
      <w:r>
        <w:rPr>
          <w:rFonts w:hint="eastAsia" w:ascii="宋体" w:hAnsi="宋体" w:cs="宋体"/>
          <w:b/>
          <w:bCs/>
          <w:color w:val="FF0000"/>
          <w:sz w:val="28"/>
          <w:szCs w:val="28"/>
        </w:rPr>
        <w:t>（必有项）</w:t>
      </w:r>
    </w:p>
    <w:p>
      <w:pPr>
        <w:ind w:firstLine="560" w:firstLineChars="200"/>
        <w:jc w:val="left"/>
        <w:rPr>
          <w:rFonts w:ascii="宋体" w:hAnsi="宋体" w:cs="宋体"/>
          <w:sz w:val="28"/>
          <w:szCs w:val="28"/>
        </w:rPr>
      </w:pPr>
      <w:r>
        <w:rPr>
          <w:rFonts w:hint="eastAsia" w:ascii="宋体" w:hAnsi="宋体" w:cs="宋体"/>
          <w:sz w:val="28"/>
          <w:szCs w:val="28"/>
        </w:rPr>
        <w:t>3.只允许注册法人名下一家公司报名</w:t>
      </w:r>
      <w:r>
        <w:rPr>
          <w:rFonts w:hint="eastAsia" w:ascii="宋体" w:hAnsi="宋体" w:cs="宋体"/>
          <w:b/>
          <w:bCs/>
          <w:color w:val="FF0000"/>
          <w:sz w:val="28"/>
          <w:szCs w:val="28"/>
        </w:rPr>
        <w:t>（必有项）</w:t>
      </w:r>
    </w:p>
    <w:p>
      <w:pPr>
        <w:ind w:firstLine="560" w:firstLineChars="200"/>
        <w:jc w:val="left"/>
        <w:rPr>
          <w:rFonts w:ascii="宋体" w:hAnsi="宋体" w:cs="宋体"/>
          <w:sz w:val="28"/>
          <w:szCs w:val="28"/>
        </w:rPr>
      </w:pPr>
      <w:r>
        <w:rPr>
          <w:rFonts w:hint="eastAsia" w:ascii="宋体" w:hAnsi="宋体" w:cs="宋体"/>
          <w:sz w:val="28"/>
          <w:szCs w:val="28"/>
        </w:rPr>
        <w:t>4.公司经营范围需包含本项目</w:t>
      </w:r>
      <w:r>
        <w:rPr>
          <w:rFonts w:hint="eastAsia" w:ascii="宋体" w:hAnsi="宋体" w:cs="宋体"/>
          <w:b/>
          <w:bCs/>
          <w:color w:val="FF0000"/>
          <w:sz w:val="28"/>
          <w:szCs w:val="28"/>
        </w:rPr>
        <w:t>（必有项）</w:t>
      </w:r>
    </w:p>
    <w:p>
      <w:pPr>
        <w:ind w:firstLine="560" w:firstLineChars="200"/>
        <w:jc w:val="left"/>
        <w:rPr>
          <w:rFonts w:ascii="宋体" w:hAnsi="宋体" w:cs="宋体"/>
          <w:sz w:val="28"/>
          <w:szCs w:val="28"/>
        </w:rPr>
      </w:pPr>
      <w:r>
        <w:rPr>
          <w:rFonts w:hint="eastAsia" w:ascii="宋体" w:hAnsi="宋体" w:cs="宋体"/>
          <w:sz w:val="28"/>
          <w:szCs w:val="28"/>
        </w:rPr>
        <w:t>①</w:t>
      </w:r>
      <w:r>
        <w:rPr>
          <w:rFonts w:hint="eastAsia" w:ascii="宋体" w:hAnsi="宋体" w:cs="宋体"/>
          <w:sz w:val="28"/>
          <w:szCs w:val="28"/>
          <w:lang w:val="en-US" w:eastAsia="zh-CN"/>
        </w:rPr>
        <w:t xml:space="preserve"> </w:t>
      </w:r>
      <w:r>
        <w:rPr>
          <w:rFonts w:hint="eastAsia" w:ascii="宋体" w:hAnsi="宋体" w:cs="宋体"/>
          <w:sz w:val="28"/>
          <w:szCs w:val="28"/>
        </w:rPr>
        <w:t>法人授权书</w:t>
      </w:r>
    </w:p>
    <w:p>
      <w:pPr>
        <w:ind w:firstLine="560" w:firstLineChars="200"/>
        <w:jc w:val="left"/>
        <w:rPr>
          <w:rFonts w:ascii="宋体" w:hAnsi="宋体" w:cs="宋体"/>
          <w:sz w:val="28"/>
          <w:szCs w:val="28"/>
        </w:rPr>
      </w:pPr>
      <w:r>
        <w:rPr>
          <w:rFonts w:hint="eastAsia" w:ascii="宋体" w:hAnsi="宋体" w:cs="宋体"/>
          <w:sz w:val="28"/>
          <w:szCs w:val="28"/>
        </w:rPr>
        <w:t>②</w:t>
      </w:r>
      <w:r>
        <w:rPr>
          <w:rFonts w:hint="eastAsia" w:ascii="宋体" w:hAnsi="宋体" w:cs="宋体"/>
          <w:sz w:val="28"/>
          <w:szCs w:val="28"/>
          <w:lang w:val="en-US" w:eastAsia="zh-CN"/>
        </w:rPr>
        <w:t xml:space="preserve"> 公司</w:t>
      </w:r>
      <w:r>
        <w:rPr>
          <w:rFonts w:hint="eastAsia" w:ascii="宋体" w:hAnsi="宋体" w:cs="宋体"/>
          <w:sz w:val="28"/>
          <w:szCs w:val="28"/>
        </w:rPr>
        <w:t>营业执照</w:t>
      </w:r>
    </w:p>
    <w:p>
      <w:pPr>
        <w:ind w:firstLine="560" w:firstLineChars="200"/>
        <w:rPr>
          <w:rFonts w:hint="eastAsia" w:ascii="宋体" w:hAnsi="宋体" w:cs="宋体" w:eastAsiaTheme="minorEastAsia"/>
          <w:b/>
          <w:bCs/>
          <w:color w:val="FF0000"/>
          <w:sz w:val="28"/>
          <w:szCs w:val="28"/>
          <w:lang w:eastAsia="zh-CN"/>
        </w:rPr>
      </w:pPr>
      <w:r>
        <w:rPr>
          <w:rFonts w:hint="eastAsia" w:ascii="宋体" w:hAnsi="宋体" w:cs="宋体"/>
          <w:sz w:val="28"/>
          <w:szCs w:val="28"/>
        </w:rPr>
        <w:t>5.现场样品要求</w:t>
      </w:r>
      <w:r>
        <w:rPr>
          <w:rFonts w:hint="eastAsia" w:ascii="宋体" w:hAnsi="宋体" w:cs="宋体"/>
          <w:sz w:val="28"/>
          <w:szCs w:val="28"/>
          <w:lang w:eastAsia="zh-CN"/>
        </w:rPr>
        <w:t>：按采购方要求提供样品</w:t>
      </w:r>
    </w:p>
    <w:p>
      <w:pPr>
        <w:ind w:firstLine="560" w:firstLineChars="200"/>
        <w:rPr>
          <w:rFonts w:ascii="宋体" w:hAnsi="宋体" w:cs="宋体"/>
          <w:sz w:val="28"/>
          <w:szCs w:val="28"/>
        </w:rPr>
      </w:pPr>
      <w:r>
        <w:rPr>
          <w:rFonts w:hint="eastAsia" w:ascii="宋体" w:hAnsi="宋体" w:cs="宋体"/>
          <w:sz w:val="28"/>
          <w:szCs w:val="28"/>
        </w:rPr>
        <w:t>6.被委托人与委托人签订的劳动合同和由劳动保障部门提供的社保证明或查询社保网站对单位为个人缴纳社保金进行截图。</w:t>
      </w:r>
      <w:r>
        <w:rPr>
          <w:rFonts w:hint="eastAsia" w:ascii="宋体" w:hAnsi="宋体" w:cs="宋体"/>
          <w:b/>
          <w:bCs/>
          <w:color w:val="FF0000"/>
          <w:sz w:val="28"/>
          <w:szCs w:val="28"/>
        </w:rPr>
        <w:t>（必有项）</w:t>
      </w:r>
    </w:p>
    <w:p>
      <w:pPr>
        <w:numPr>
          <w:ilvl w:val="0"/>
          <w:numId w:val="1"/>
        </w:numPr>
        <w:ind w:firstLine="560" w:firstLineChars="200"/>
        <w:rPr>
          <w:rFonts w:ascii="宋体" w:hAnsi="宋体" w:cs="宋体"/>
          <w:sz w:val="28"/>
          <w:szCs w:val="28"/>
        </w:rPr>
      </w:pPr>
      <w:r>
        <w:rPr>
          <w:rFonts w:hint="eastAsia" w:ascii="宋体" w:hAnsi="宋体"/>
          <w:sz w:val="28"/>
          <w:szCs w:val="28"/>
        </w:rPr>
        <w:t>投标文件要求：</w:t>
      </w:r>
    </w:p>
    <w:p>
      <w:pPr>
        <w:ind w:firstLine="840" w:firstLineChars="300"/>
        <w:rPr>
          <w:rFonts w:ascii="宋体" w:hAnsi="宋体" w:cs="宋体"/>
          <w:sz w:val="28"/>
          <w:szCs w:val="28"/>
        </w:rPr>
      </w:pPr>
      <w:r>
        <w:rPr>
          <w:rFonts w:hint="eastAsia" w:ascii="宋体" w:hAnsi="宋体" w:cs="宋体"/>
          <w:sz w:val="28"/>
          <w:szCs w:val="28"/>
        </w:rPr>
        <w:t>必须提供装订成册一式</w:t>
      </w:r>
      <w:r>
        <w:rPr>
          <w:rFonts w:hint="eastAsia" w:ascii="宋体" w:hAnsi="宋体"/>
          <w:sz w:val="28"/>
          <w:szCs w:val="28"/>
        </w:rPr>
        <w:t>五</w:t>
      </w:r>
      <w:r>
        <w:rPr>
          <w:rFonts w:hint="eastAsia" w:ascii="宋体" w:hAnsi="宋体" w:cs="宋体"/>
          <w:sz w:val="28"/>
          <w:szCs w:val="28"/>
        </w:rPr>
        <w:t>套的投标文件（含一正四副及电子版）。包含的内容</w:t>
      </w:r>
      <w:r>
        <w:rPr>
          <w:rFonts w:hint="eastAsia" w:ascii="宋体" w:hAnsi="宋体" w:cs="宋体"/>
          <w:color w:val="000000"/>
          <w:sz w:val="28"/>
          <w:szCs w:val="28"/>
        </w:rPr>
        <w:t>依次</w:t>
      </w:r>
      <w:r>
        <w:rPr>
          <w:rFonts w:hint="eastAsia" w:ascii="宋体" w:hAnsi="宋体" w:cs="宋体"/>
          <w:sz w:val="28"/>
          <w:szCs w:val="28"/>
        </w:rPr>
        <w:t>为：</w:t>
      </w:r>
    </w:p>
    <w:p>
      <w:pPr>
        <w:ind w:firstLine="840" w:firstLineChars="300"/>
        <w:rPr>
          <w:rFonts w:ascii="宋体" w:hAnsi="宋体" w:cs="宋体"/>
          <w:sz w:val="28"/>
          <w:szCs w:val="28"/>
        </w:rPr>
      </w:pPr>
      <w:r>
        <w:rPr>
          <w:rFonts w:hint="eastAsia" w:ascii="宋体" w:hAnsi="宋体" w:cs="宋体"/>
          <w:sz w:val="28"/>
          <w:szCs w:val="28"/>
        </w:rPr>
        <w:t>1.标书目录（注意标明页码）</w:t>
      </w:r>
      <w:r>
        <w:rPr>
          <w:rFonts w:hint="eastAsia" w:ascii="宋体" w:hAnsi="宋体" w:cs="宋体"/>
          <w:b/>
          <w:bCs/>
          <w:color w:val="FF0000"/>
          <w:sz w:val="28"/>
          <w:szCs w:val="28"/>
        </w:rPr>
        <w:t>（必有项）</w:t>
      </w:r>
    </w:p>
    <w:p>
      <w:pPr>
        <w:ind w:firstLine="840" w:firstLineChars="300"/>
        <w:rPr>
          <w:rFonts w:ascii="宋体" w:hAnsi="宋体"/>
          <w:sz w:val="28"/>
          <w:szCs w:val="28"/>
        </w:rPr>
      </w:pPr>
      <w:r>
        <w:rPr>
          <w:rFonts w:hint="eastAsia" w:ascii="宋体" w:hAnsi="宋体" w:cs="宋体"/>
          <w:sz w:val="28"/>
          <w:szCs w:val="28"/>
        </w:rPr>
        <w:t>2.投标函、廉洁承诺书</w:t>
      </w:r>
      <w:r>
        <w:rPr>
          <w:rFonts w:hint="eastAsia" w:ascii="宋体" w:hAnsi="宋体" w:cs="宋体"/>
          <w:b/>
          <w:bCs/>
          <w:color w:val="FF0000"/>
          <w:sz w:val="28"/>
          <w:szCs w:val="28"/>
        </w:rPr>
        <w:t>（必有项）</w:t>
      </w:r>
    </w:p>
    <w:p>
      <w:pPr>
        <w:ind w:firstLine="840" w:firstLineChars="300"/>
        <w:rPr>
          <w:rFonts w:ascii="宋体" w:hAnsi="宋体"/>
          <w:sz w:val="28"/>
          <w:szCs w:val="28"/>
        </w:rPr>
      </w:pPr>
      <w:r>
        <w:rPr>
          <w:rFonts w:hint="eastAsia" w:ascii="宋体" w:hAnsi="宋体" w:cs="宋体"/>
          <w:sz w:val="28"/>
          <w:szCs w:val="28"/>
        </w:rPr>
        <w:t>3.报价表（响应院方采购文件配置需求一览表表）</w:t>
      </w:r>
      <w:r>
        <w:rPr>
          <w:rFonts w:hint="eastAsia" w:ascii="宋体" w:hAnsi="宋体" w:cs="宋体"/>
          <w:b/>
          <w:bCs/>
          <w:color w:val="FF0000"/>
          <w:sz w:val="28"/>
          <w:szCs w:val="28"/>
        </w:rPr>
        <w:t>（必有项）</w:t>
      </w:r>
    </w:p>
    <w:p>
      <w:pPr>
        <w:ind w:firstLine="840" w:firstLineChars="300"/>
        <w:rPr>
          <w:rFonts w:ascii="宋体" w:hAnsi="宋体"/>
          <w:sz w:val="28"/>
          <w:szCs w:val="28"/>
        </w:rPr>
      </w:pPr>
      <w:r>
        <w:rPr>
          <w:rFonts w:hint="eastAsia" w:ascii="宋体" w:hAnsi="宋体"/>
          <w:sz w:val="28"/>
          <w:szCs w:val="28"/>
        </w:rPr>
        <w:t>4.法定代表人身份证（含法人身份证正反面复印件）</w:t>
      </w:r>
      <w:r>
        <w:rPr>
          <w:rFonts w:hint="eastAsia" w:ascii="宋体" w:hAnsi="宋体" w:cs="宋体"/>
          <w:b/>
          <w:bCs/>
          <w:color w:val="FF0000"/>
          <w:sz w:val="28"/>
          <w:szCs w:val="28"/>
        </w:rPr>
        <w:t>（必有项）</w:t>
      </w:r>
    </w:p>
    <w:p>
      <w:pPr>
        <w:ind w:firstLine="840" w:firstLineChars="300"/>
        <w:rPr>
          <w:rFonts w:ascii="宋体" w:hAnsi="宋体"/>
          <w:sz w:val="28"/>
          <w:szCs w:val="28"/>
        </w:rPr>
      </w:pPr>
      <w:r>
        <w:rPr>
          <w:rFonts w:hint="eastAsia" w:ascii="宋体" w:hAnsi="宋体" w:cs="宋体"/>
          <w:sz w:val="28"/>
          <w:szCs w:val="28"/>
        </w:rPr>
        <w:t>5.授权委托书（格式详见附件</w:t>
      </w:r>
      <w:r>
        <w:rPr>
          <w:rFonts w:ascii="宋体" w:hAnsi="宋体"/>
          <w:sz w:val="28"/>
          <w:szCs w:val="28"/>
        </w:rPr>
        <w:t>1</w:t>
      </w:r>
      <w:r>
        <w:rPr>
          <w:rFonts w:hint="eastAsia" w:ascii="宋体" w:hAnsi="宋体" w:cs="宋体"/>
          <w:sz w:val="28"/>
          <w:szCs w:val="28"/>
        </w:rPr>
        <w:t>）</w:t>
      </w:r>
      <w:r>
        <w:rPr>
          <w:rFonts w:hint="eastAsia" w:ascii="宋体" w:hAnsi="宋体" w:cs="宋体"/>
          <w:b/>
          <w:bCs/>
          <w:color w:val="FF0000"/>
          <w:sz w:val="28"/>
          <w:szCs w:val="28"/>
        </w:rPr>
        <w:t>（必有项）</w:t>
      </w:r>
    </w:p>
    <w:p>
      <w:pPr>
        <w:ind w:firstLine="840" w:firstLineChars="300"/>
        <w:rPr>
          <w:rFonts w:ascii="宋体" w:hAnsi="宋体" w:cs="宋体"/>
          <w:sz w:val="28"/>
          <w:szCs w:val="28"/>
        </w:rPr>
      </w:pPr>
      <w:r>
        <w:rPr>
          <w:rFonts w:hint="eastAsia" w:ascii="宋体" w:hAnsi="宋体" w:cs="宋体"/>
          <w:sz w:val="28"/>
          <w:szCs w:val="28"/>
        </w:rPr>
        <w:t>6.被委托人与委托人签订的劳动合同或劳务合同和由劳动保障部门提供的社保证明或查询社保网站对单位为个人缴纳社保金进行截图。</w:t>
      </w:r>
      <w:r>
        <w:rPr>
          <w:rFonts w:hint="eastAsia" w:ascii="宋体" w:hAnsi="宋体" w:cs="宋体"/>
          <w:b/>
          <w:bCs/>
          <w:color w:val="FF0000"/>
          <w:sz w:val="28"/>
          <w:szCs w:val="28"/>
        </w:rPr>
        <w:t>（必有项）</w:t>
      </w:r>
    </w:p>
    <w:p>
      <w:pPr>
        <w:ind w:firstLine="840" w:firstLineChars="300"/>
        <w:rPr>
          <w:rFonts w:ascii="宋体" w:hAnsi="宋体" w:cs="宋体"/>
          <w:sz w:val="28"/>
          <w:szCs w:val="28"/>
        </w:rPr>
      </w:pPr>
      <w:r>
        <w:rPr>
          <w:rFonts w:hint="eastAsia" w:ascii="宋体" w:hAnsi="宋体" w:cs="宋体"/>
          <w:sz w:val="28"/>
          <w:szCs w:val="28"/>
        </w:rPr>
        <w:t>7.提供现场资质审查的原件资料（与“项目商务资质要求” 中</w:t>
      </w:r>
    </w:p>
    <w:p>
      <w:pPr>
        <w:rPr>
          <w:rFonts w:ascii="宋体" w:hAnsi="宋体" w:cs="宋体"/>
          <w:sz w:val="28"/>
          <w:szCs w:val="28"/>
        </w:rPr>
      </w:pPr>
      <w:r>
        <w:rPr>
          <w:rFonts w:hint="eastAsia" w:ascii="宋体" w:hAnsi="宋体" w:cs="宋体"/>
          <w:sz w:val="28"/>
          <w:szCs w:val="28"/>
        </w:rPr>
        <w:t>第4条一一对应；是复印件的需加盖有关联公司的公章）</w:t>
      </w:r>
      <w:r>
        <w:rPr>
          <w:rFonts w:hint="eastAsia" w:ascii="宋体" w:hAnsi="宋体" w:cs="宋体"/>
          <w:b/>
          <w:bCs/>
          <w:color w:val="FF0000"/>
          <w:sz w:val="28"/>
          <w:szCs w:val="28"/>
        </w:rPr>
        <w:t>（必有项）</w:t>
      </w:r>
    </w:p>
    <w:p>
      <w:pPr>
        <w:ind w:firstLine="840" w:firstLineChars="300"/>
        <w:rPr>
          <w:rFonts w:ascii="宋体" w:hAnsi="宋体" w:cs="宋体"/>
          <w:b/>
          <w:bCs/>
          <w:color w:val="FF0000"/>
          <w:sz w:val="28"/>
          <w:szCs w:val="28"/>
        </w:rPr>
      </w:pPr>
      <w:r>
        <w:rPr>
          <w:rFonts w:hint="eastAsia" w:ascii="宋体" w:hAnsi="宋体" w:cs="宋体"/>
          <w:sz w:val="28"/>
          <w:szCs w:val="28"/>
        </w:rPr>
        <w:t>8.公司财务状况</w:t>
      </w:r>
      <w:r>
        <w:rPr>
          <w:rFonts w:hint="eastAsia" w:ascii="宋体" w:hAnsi="宋体" w:cs="宋体"/>
          <w:b/>
          <w:bCs/>
          <w:color w:val="FF0000"/>
          <w:sz w:val="28"/>
          <w:szCs w:val="28"/>
        </w:rPr>
        <w:t>（可选项）</w:t>
      </w:r>
    </w:p>
    <w:p>
      <w:pPr>
        <w:ind w:firstLine="840" w:firstLineChars="300"/>
        <w:rPr>
          <w:rFonts w:ascii="宋体" w:hAnsi="宋体" w:cs="宋体"/>
          <w:b/>
          <w:bCs/>
          <w:color w:val="FF0000"/>
          <w:sz w:val="28"/>
          <w:szCs w:val="28"/>
        </w:rPr>
      </w:pPr>
      <w:r>
        <w:rPr>
          <w:rFonts w:hint="eastAsia" w:ascii="宋体" w:hAnsi="宋体" w:cs="宋体"/>
          <w:sz w:val="28"/>
          <w:szCs w:val="28"/>
        </w:rPr>
        <w:t>9.</w:t>
      </w:r>
      <w:r>
        <w:rPr>
          <w:rFonts w:hint="eastAsia" w:ascii="宋体" w:hAnsi="宋体" w:cs="宋体"/>
          <w:sz w:val="28"/>
          <w:szCs w:val="28"/>
          <w:lang w:eastAsia="zh-CN"/>
        </w:rPr>
        <w:t>提供</w:t>
      </w:r>
      <w:r>
        <w:rPr>
          <w:rFonts w:hint="eastAsia" w:ascii="宋体" w:hAnsi="宋体" w:cs="宋体"/>
          <w:sz w:val="28"/>
          <w:szCs w:val="28"/>
        </w:rPr>
        <w:t>同类项目业绩印证材料</w:t>
      </w:r>
      <w:r>
        <w:rPr>
          <w:rFonts w:hint="eastAsia" w:ascii="宋体" w:hAnsi="宋体" w:cs="宋体"/>
          <w:sz w:val="28"/>
          <w:szCs w:val="28"/>
          <w:lang w:eastAsia="zh-CN"/>
        </w:rPr>
        <w:t>，如：合同、发票（</w:t>
      </w:r>
      <w:r>
        <w:rPr>
          <w:rFonts w:hint="eastAsia" w:ascii="宋体" w:hAnsi="宋体" w:cs="宋体"/>
          <w:b/>
          <w:bCs/>
          <w:color w:val="FF0000"/>
          <w:sz w:val="28"/>
          <w:szCs w:val="28"/>
        </w:rPr>
        <w:t>必有项</w:t>
      </w:r>
      <w:r>
        <w:rPr>
          <w:rFonts w:hint="eastAsia" w:ascii="宋体" w:hAnsi="宋体" w:cs="宋体"/>
          <w:sz w:val="28"/>
          <w:szCs w:val="28"/>
          <w:lang w:eastAsia="zh-CN"/>
        </w:rPr>
        <w:t>）</w:t>
      </w:r>
    </w:p>
    <w:p>
      <w:pPr>
        <w:ind w:firstLine="560" w:firstLineChars="200"/>
        <w:rPr>
          <w:rFonts w:ascii="宋体" w:hAnsi="宋体" w:cs="宋体"/>
          <w:color w:val="000000"/>
          <w:sz w:val="28"/>
          <w:szCs w:val="28"/>
        </w:rPr>
      </w:pPr>
      <w:r>
        <w:rPr>
          <w:rFonts w:hint="eastAsia" w:ascii="宋体" w:hAnsi="宋体" w:cs="宋体"/>
          <w:color w:val="000000"/>
          <w:sz w:val="28"/>
          <w:szCs w:val="28"/>
        </w:rPr>
        <w:t>（三）注意事项：</w:t>
      </w:r>
    </w:p>
    <w:p>
      <w:pPr>
        <w:ind w:firstLine="560" w:firstLineChars="200"/>
        <w:rPr>
          <w:rFonts w:ascii="宋体" w:hAnsi="宋体" w:cs="宋体"/>
          <w:b/>
          <w:bCs/>
          <w:color w:val="FF0000"/>
          <w:sz w:val="28"/>
          <w:szCs w:val="28"/>
        </w:rPr>
      </w:pPr>
      <w:r>
        <w:rPr>
          <w:rFonts w:hint="eastAsia" w:ascii="宋体" w:hAnsi="宋体" w:cs="宋体"/>
          <w:sz w:val="28"/>
          <w:szCs w:val="28"/>
          <w:lang w:val="en-US" w:eastAsia="zh-CN"/>
        </w:rPr>
        <w:t>1</w:t>
      </w:r>
      <w:r>
        <w:rPr>
          <w:rFonts w:hint="eastAsia" w:ascii="宋体" w:hAnsi="宋体" w:cs="宋体"/>
          <w:sz w:val="28"/>
          <w:szCs w:val="28"/>
        </w:rPr>
        <w:t>.宣传彩页等等</w:t>
      </w:r>
      <w:r>
        <w:rPr>
          <w:rFonts w:hint="eastAsia" w:ascii="宋体" w:hAnsi="宋体" w:cs="宋体"/>
          <w:b/>
          <w:bCs/>
          <w:color w:val="FF0000"/>
          <w:sz w:val="28"/>
          <w:szCs w:val="28"/>
        </w:rPr>
        <w:t>（可选项）</w:t>
      </w:r>
    </w:p>
    <w:p>
      <w:pPr>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.与项目有关的承诺、报价单等书面承诺必须有公司受托人签字。</w:t>
      </w:r>
    </w:p>
    <w:p>
      <w:pPr>
        <w:rPr>
          <w:rFonts w:ascii="宋体" w:hAnsi="宋体" w:cs="宋体"/>
          <w:b/>
          <w:bCs/>
          <w:color w:val="FF0000"/>
          <w:sz w:val="28"/>
          <w:szCs w:val="28"/>
        </w:rPr>
      </w:pPr>
      <w:r>
        <w:rPr>
          <w:rFonts w:hint="eastAsia" w:ascii="宋体" w:hAnsi="宋体" w:cs="宋体"/>
          <w:b/>
          <w:bCs/>
          <w:color w:val="FF0000"/>
          <w:sz w:val="28"/>
          <w:szCs w:val="28"/>
        </w:rPr>
        <w:t>（必有项）</w:t>
      </w:r>
    </w:p>
    <w:p>
      <w:pPr>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.各供应商代表报价以人民币报价为准，合同价格以院内谈判最</w:t>
      </w:r>
    </w:p>
    <w:p>
      <w:pPr>
        <w:rPr>
          <w:rFonts w:ascii="宋体" w:hAnsi="宋体"/>
          <w:sz w:val="28"/>
          <w:szCs w:val="28"/>
        </w:rPr>
      </w:pPr>
      <w:r>
        <w:rPr>
          <w:rFonts w:hint="eastAsia" w:ascii="宋体" w:hAnsi="宋体" w:cs="宋体"/>
          <w:sz w:val="28"/>
          <w:szCs w:val="28"/>
        </w:rPr>
        <w:t>终价格为准。</w:t>
      </w:r>
      <w:r>
        <w:rPr>
          <w:rFonts w:hint="eastAsia" w:ascii="宋体" w:hAnsi="宋体" w:cs="宋体"/>
          <w:b/>
          <w:bCs/>
          <w:color w:val="FF0000"/>
          <w:sz w:val="28"/>
          <w:szCs w:val="28"/>
        </w:rPr>
        <w:t>（必有项）</w:t>
      </w:r>
    </w:p>
    <w:p>
      <w:pPr>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.付款方式按照襄阳市第一人民医院有关规定执行。</w:t>
      </w:r>
    </w:p>
    <w:p>
      <w:pPr>
        <w:numPr>
          <w:ilvl w:val="0"/>
          <w:numId w:val="2"/>
        </w:numPr>
        <w:ind w:firstLine="560" w:firstLineChars="200"/>
        <w:jc w:val="left"/>
        <w:rPr>
          <w:rFonts w:ascii="华文细黑" w:hAnsi="华文细黑" w:eastAsia="华文细黑" w:cs="华文细黑"/>
          <w:b/>
          <w:bCs/>
          <w:iCs/>
          <w:sz w:val="28"/>
          <w:szCs w:val="28"/>
        </w:rPr>
      </w:pPr>
      <w:r>
        <w:rPr>
          <w:rFonts w:hint="eastAsia" w:ascii="华文细黑" w:hAnsi="华文细黑" w:eastAsia="华文细黑" w:cs="华文细黑"/>
          <w:b/>
          <w:bCs/>
          <w:iCs/>
          <w:sz w:val="28"/>
          <w:szCs w:val="28"/>
        </w:rPr>
        <w:t>采购项目技术要求</w:t>
      </w:r>
    </w:p>
    <w:tbl>
      <w:tblPr>
        <w:tblStyle w:val="6"/>
        <w:tblW w:w="828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710"/>
        <w:gridCol w:w="2130"/>
        <w:gridCol w:w="720"/>
        <w:gridCol w:w="525"/>
        <w:gridCol w:w="151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86" w:type="dxa"/>
            <w:gridSpan w:val="7"/>
            <w:tcBorders>
              <w:top w:val="nil"/>
              <w:left w:val="nil"/>
              <w:bottom w:val="nil"/>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b/>
                <w:bCs/>
                <w:color w:val="000000"/>
                <w:sz w:val="30"/>
                <w:szCs w:val="30"/>
              </w:rPr>
              <w:t>2021-2022年度电工电料采购目录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名称</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规格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单位</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数量</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品牌</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30×40cm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40×50cm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60×80cm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70×80cm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1.0厚配电箱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80×100cm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1.5厚T接箱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40×50cm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1.5厚T接箱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1.5厚T接箱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60×80cm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120十孔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120五孔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12V变压器(射灯)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GE</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24V变压器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明纬</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300液压钳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30KWD电机水泵机械密封套</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NSK</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30KW电机线桩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30KW电机轴承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400W金卤灯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86方型灯座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86防水盒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ABS新风口</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E27节能灯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E27节能灯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E27节能灯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E27节能灯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E27节能灯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KB锁扣</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KB锁扣</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LEDH型四针灯管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LEDH型四针灯管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LEDH型四针灯管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LEDH型四针灯管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LED地角灯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嘉美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LED泛光灯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LED泛光灯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30×30cm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600*600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600*300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LED平板灯恒流驱动器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FS</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LED平板灯应急电源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劳士</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LED人体感应开关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川科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LED射灯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LED射灯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LED射灯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LED声光控灯泡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LED声光控开关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D-16K</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川科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LED声控开关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D-16K</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川科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LED挑臂灯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LED筒灯驱动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LED吸顶灯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LED吸顶灯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LED吸顶灯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LED消防吸顶灯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菲杨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LED芯片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LED芯片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LED应急电源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1.4AH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格瑞特</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LED应急电源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2.5AH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格瑞特</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LED应急电源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38W平板灯</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格瑞特</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SLD铝合金槽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SLD</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T4灯管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T5LED一体灯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T5灯管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T8LED灯管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雷士</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T8LED灯管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T8LED灯管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雷士</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安全警示带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双安</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安全警示牌</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永安</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安装式数显电表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PD7777-8S4380V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按钮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XK06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暗室专用红灯（CT片）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可调光</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山东龙口</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暗装6孔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86型</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暗装格栅净化灯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1270*260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凹槽启子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保护开关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XCPS-45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保险管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变压器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BK-150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CNC</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变压器温控开关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华鹰/力得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玻璃胶枪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亮世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不锈钢槽条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不锈钢动力箱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300×400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不锈钢动力箱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400×500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不锈钢动力箱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600×800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太湖城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裁纸刀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10A二眼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10A三眼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16A三眼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32A三眼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32A四眼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4.0五孔插座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缠绕管整理器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苹果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成套配电箱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GGD成套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GH2-22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12cm14＃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12cm16＃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36cm12＃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36cm16＃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36cm122＃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36cm24＃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冲击钻头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36cm28＃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充电手电站</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东城博优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充电手枪钻</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锤子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磁灯头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锉刀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0.8cm宽圆锉</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锉刀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1.0m宽圆锉</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锉刀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2cm宽板锉</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打压钳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8/4口</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OBTOOL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大变小灯头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单芯铜单线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单芯铜单线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灯架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灯架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灯架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等电位盒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低压灯泡（36V)</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地板插座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地角灯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嘉美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碘钨灯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飞利浦</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三相100AIC卡</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旌旗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单相40AIC卡</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旌旗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三相50AIC卡</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旌旗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1.5-6A三相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40A单相电表</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12V23A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南孚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电池屏</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型号GZDW-220V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电工包</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帆布</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飞龙</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电工刀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电工刀片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电工胶布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飞事达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W101一拖二</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HCD007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6082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126T</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W76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W101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电话（录音电话机）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25mm2×3+1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25mm2×3+2×16mm2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35mm2×3+1×25mm2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35mm2×3+2×25mm2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50mm2×3+1×25mm2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50mm2×3+2×25mm2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70mm2×3+1×35mm2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70mm2×3+2×35mm2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95mm2×3+50×1mm2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95mm2×3+2×50mm2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120mm2×3+70mm2×1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120mm2×3+70mm2×2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150mm2×3+70mm2×1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150mm2×3+70mm2×2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185mm2×3+95mm2×1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185mm2×3+95mm2×2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185mm2×4+95mm2×1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240mm2×3+120mm2×1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300mm2×3+150mm2×1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10mm2×4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185mm2×5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电缆浮球液位开关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ELECALL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电烙铁</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电烙铁</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6L2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42L6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PA666-4500/5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PA666-4400/5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PA666-4250/5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PA666-4150/5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PA666-4100/5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PA666-4200/5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BH-0.66/301250/5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BH-0.66/301200/5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BH-0.66/301150/5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BH-0.66/301100/5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BH-0.66/300500/5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电流互感器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BH-0.66/300400/5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电视线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四屏蔽</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电压表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电压表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42L6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电压表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6L2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电钻头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定时器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循环倒计时</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定时器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微电脑</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端子排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端子排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端子排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断漏器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IC65N1PELE漏电保护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DZ471P10A-40A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DZ471P60A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DZ472P16A-40A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DZ472P63A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DZ473P16A-40A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DZ473P60A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DZ474P60A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DZ47-80A3P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DZ47100A3P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IC65N1P16A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IC65N1P35A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IC65N1P60A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IC65N2P25A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IC65N2P32A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IC65N2P40A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IC65N2P60A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IC65N3P16A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IC65N3P25A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IC65N3P32A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IG65N3P10A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IG65N3P60A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IG65N3P80A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IG65N4P32A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IG65N4P50A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IG65N4P63A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2PIG65ELE漏电保护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3PIG65ELE漏电保护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4PIG65ELE漏电保护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DPNAC16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DPNELE漏电保护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DZ267LE-32ELE漏保</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4PDZ47LE32漏电保护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4PDZ47-63漏电保护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4PDZ47LF漏电保护</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MCBD63P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DZ158-100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DZ-158-1253P80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DZ-158-1253P100A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NSX100F3P50A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NSX100F3P80A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NSX100F3P100A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NSX100F3P32A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NSX100F3P25A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NH4--125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多股铜单线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多股铜芯线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二眼LED斗胆灯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发泡胶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神州施德尔</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防爆灯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盏</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新黎明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防爆灯吊杆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新黎明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防爆开关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新黎明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浮球阀</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辅助触头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LADN22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辅助触头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F4-22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辅助触头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3TX</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辅助触头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F7-10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辅助触头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F4-11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负压风机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500*500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科泰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盖板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86型</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杆子扳手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钢丝绳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钢丝绳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钢丝绳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高硼紫外线杀菌管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卓川电子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高压自粘胶带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飞事达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格珊灯空盘</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600×600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格栅净化灯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1270*260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隔离开关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HDBX-1000A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工具包</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工业壁扇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200×200cm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250×250cm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300×300cm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350×350cm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工业排气扇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400×400cm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雄胜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功率测量仪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固定式轴流风机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DZ13-4C</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恒运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故障自动报警装置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HD-20005-3A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管卡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焊把线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焊把线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焊锡丝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红旗电视线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四屏蔽</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红外z线相序笔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鑫鼎盛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红外线测电笔</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远东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红外线测温仪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红外线浴霸</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互感器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户外头灯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视贝</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护目镜</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付</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3M</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花兰螺丝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花兰螺丝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花兰螺丝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话机连接曲线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步步高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环形LED改造板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环形LED改造板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环形LED改造板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环形LED改造板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缓冲式地板插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黄腊管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集成转换框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600*600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HHC68D-4Z</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JZX-22F</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HHJ4P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NY4N3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NY2N3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LY4N3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LY2NG8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HH53P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MY2NJ</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HHC68D</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MY4N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MY2N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HH54P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继电器底座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OMRON</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加热风机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1600/2000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光明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380v6km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380v3km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380v2km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220600w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加热管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2202kw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尖嘴手钳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CJ×2-5080A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CJ×2-6360A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NC3-16-40A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CJX2-(25-40A)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CJX1-2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JZC1-44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CJ20-40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CJ19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J2C4-31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LC1-D18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LC1-D32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LC1-D65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LC1-D95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LC1-D115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LC1-D400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LC1-D205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LC1-D09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3TF-47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3TF-49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3TF-52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3TS-31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3UAJ4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3TX3001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3TB-42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3TB44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3TH80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CJX2D6311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CJX2-50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LC1-D245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NC3-16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NC3-09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CJ2-2510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NC3-25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3TS-29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GSC2-185F</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CJ20-10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JZX54P2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JZX54P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JZX52P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LC1-D150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CJX2-12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3TF-31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3TF-41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JZC1-22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LC1-D80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3UA59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3UA50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交流接触器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LC1-D300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胶带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飞事达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胶直线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0.75mm2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胶直线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接地电阻测试仪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结构胶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誉邦</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金卤灯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金属软管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金属探测仪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德国OKM</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锯条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沪工</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锯子</w:t>
            </w:r>
          </w:p>
        </w:tc>
        <w:tc>
          <w:tcPr>
            <w:tcW w:w="2130" w:type="dxa"/>
            <w:tcBorders>
              <w:top w:val="single" w:color="auto" w:sz="6" w:space="0"/>
              <w:left w:val="single" w:color="auto" w:sz="6" w:space="0"/>
              <w:bottom w:val="nil"/>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沪工</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448</w:t>
            </w:r>
          </w:p>
        </w:tc>
        <w:tc>
          <w:tcPr>
            <w:tcW w:w="1710" w:type="dxa"/>
            <w:tcBorders>
              <w:top w:val="single" w:color="auto" w:sz="6" w:space="0"/>
              <w:left w:val="single" w:color="auto" w:sz="6" w:space="0"/>
              <w:bottom w:val="nil"/>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绝缘监视仪</w:t>
            </w:r>
          </w:p>
        </w:tc>
        <w:tc>
          <w:tcPr>
            <w:tcW w:w="2130" w:type="dxa"/>
            <w:tcBorders>
              <w:top w:val="single" w:color="auto" w:sz="6" w:space="0"/>
              <w:left w:val="single" w:color="auto" w:sz="6" w:space="0"/>
              <w:bottom w:val="nil"/>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JYM-Ⅱ直流系统绝缘监测仪55752</w:t>
            </w:r>
          </w:p>
        </w:tc>
        <w:tc>
          <w:tcPr>
            <w:tcW w:w="720" w:type="dxa"/>
            <w:tcBorders>
              <w:top w:val="single" w:color="auto" w:sz="6" w:space="0"/>
              <w:left w:val="nil"/>
              <w:bottom w:val="nil"/>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nil"/>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nil"/>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10KV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顶</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10KV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公斤</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绝缘手套</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10KV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10KV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鼎固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绝缘子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4.0单开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4.0双开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4.0三开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4.0四开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明装单开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明装双开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明装三开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明装四开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明装五孔</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明装一开五孔</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明装16A三孔插座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电扇调速器</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飞雕</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118型单开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118型双开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118型三开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118型四开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118型双位底盒</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118型三位底盒</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86型底盒</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118型6孔插座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118型9孔插座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118型1开三孔插座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118型1开6孔插座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118型12孔插座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118型4位底盒</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4.016A三孔插座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4.0一开五孔插座</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床头按钮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饮水机按钮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开关插座86型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四开</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开孔器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22mm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东成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空开卡条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NM10100A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NM10200A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NM10400A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NM10250A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NM1630A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NM1225A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NM1;E125A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NM1LE100A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DZ10160A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正泰或德力西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4PCDM1-250A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3PCDM1-160A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3PEZD160A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3PEZD250A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3PNSE60A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3PNSE100A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3PNSE80A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3PNSD350A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4PNS400A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4PNS315A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4PNS160A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4PNS100A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4PNS250N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3PNS200A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3PNS160H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3PNS250H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DZ20Y-225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CM1-630L/3300500A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CM1-630L/3300400A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CM1-400L/3300315A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CM1-400L/3300350A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CM1-225L/3300160A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CM1-225L/3300200A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CM1-225L/3300125A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CM1-225L/3300300A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CM1-160L/3300160A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CM1-160L/3300100A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CM1-160L/3300125A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CM1-100L/330063A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MCDDCC18三相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MCDDCC32三相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空气开关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5SJ62MCB</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空调风机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YDWF-54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新风集团</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控制电缆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上州</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控制电缆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4MM2*3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上州</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CPYI-1p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CPYI-3p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CPYI-4p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PRD-4p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PRD-3p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PRD-1p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ST20-4P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浪涌保护器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CDY1-403P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老虎钳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2PDZ47LE32A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2PDZ47LE40A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3PDZ47LE32A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3PDZ47LE40A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3PDZ47LE60A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漏电断路器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2PDZ47LE25A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路灯罩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路灯罩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螺钉</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铝合金人字梯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铝合金人字梯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铝合金人字梯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铝合金梯子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打铃器</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对讲门铃</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可视门铃</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可视门铃主机</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可视门铃分机</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18v电源</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门铃</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无线对讲门铃</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柏达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免钉胶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瓶</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誉邦</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母子开关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GDXT400A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母子开关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GDXT250A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母子开关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GDXT160A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母子开关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GDXT350A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母子开关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GDXT100A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木螺钉</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春雨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木螺钉</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春雨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木螺钉</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春雨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内6角扳手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内7角扳手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10-12(8寸)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绿岛风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40526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绿岛风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25天花线</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绿岛风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300百叶窗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艾美特</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350百叶窗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400百叶窗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300×300管道</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艾美特</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配电柜抽屉柜单元格</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400A母子开关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配电柜抽屉柜单元格</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630A母子开关</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配电柜门锁</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海坦</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配电箱</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明装30位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配电箱面盖</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8＃带钩</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膨胀栓</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仙桃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芘芭灯罩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芘芭灯罩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芘芭灯罩</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平板灯(LED)</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17×17cm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平板灯改造板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平板灯改造板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平板净化灯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1200*200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608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平板净化灯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200*1200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FF0000"/>
                <w:sz w:val="22"/>
                <w:szCs w:val="24"/>
              </w:rPr>
            </w:pPr>
            <w:r>
              <w:rPr>
                <w:rFonts w:hint="eastAsia" w:ascii="宋体" w:hAnsi="宋体"/>
                <w:color w:val="FF0000"/>
                <w:sz w:val="22"/>
                <w:szCs w:val="24"/>
              </w:rPr>
              <w:t>申达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平口启子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平口启子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平口启子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平口启子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平头螺丝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仙桃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普通灯泡（220v）</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钳式仪表分析仪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钳形表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潜水绞刀泵</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AF2216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维克</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潜水绞刀泵</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AF3024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维克</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切割片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片</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创利</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LRD3363C12-18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LRD3357C50A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LRZ-DB16NBA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LRZ-D335PC-65A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LRD07NV18A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LRD2118A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NR3-25-63A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JR36-63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NR4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3VA54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3VA50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NR3-16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3US50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3US47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3US52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3US54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LR2-D33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LR2-D13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LR2-D21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JRS4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JRS2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1KVRST25-504/1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1KVRST70-1204/2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1KVRST150-2404/3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1KVRST3004/4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1KVRSTJ25-504/1</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1KVRSTJ70-1204/2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1KVRSTJ150-2404/3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热缩管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1KVRSTJ3004/4</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熔断器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RT4-4A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软启动器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55KW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三通</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三通</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三通</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三通</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三通</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设备接地装置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永安</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十孔底盒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十字启子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十字启子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十字启子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十字启子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把</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长城东科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时间继电器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JS14A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时间继电器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AH3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时间继电器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JS14P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时间继电器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JSZ3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时间继电器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HH55PA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示波器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100MHZ</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优利德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手枪钻</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T8M1000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博世</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手术室净化灯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315*1215MM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景泰源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数模化3孔插座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数字显示仪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LU-DP4AV-A450N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数字显示仪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LU-DP4AA-200N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数字显示仪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LU-904MAJ10000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双灯架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佛山</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双面胶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澳美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双面胶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澳美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双声道中心话务耳机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杭普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水壶连线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水壶芯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蝶形1500w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水壶芯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环形1500w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水位控制仪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迅尼</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套筒扳手</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32件</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世达</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天能电池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38AH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组</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天能</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挑臂灯杆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挑臂灯杆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世纪亚明</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铁86盖板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铁KB管直接</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铁KB管直接</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热镀管</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庭院灯杆</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庭院灯头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铜电话线（室内）</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0.4m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铜电话线（室外）</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0.4m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卷</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铜护套线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铜护套线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铜开口鼻子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铜开口鼻子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铜开口鼻子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铜开口鼻子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铜连接管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6cm×0.3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铜排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4cm×0.2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弯头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万能断路器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MT08N800A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万能断路器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CW1-3200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万能开关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CFL5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万用表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数显</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胜利</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温控开关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温控仪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WK-2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泰和</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温湿度传感器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QFM2160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无线测网仪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SML-TS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衫木林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五孔底盒</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西门子控制器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EM235CN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吸顶换气扇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600*600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锡膏</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无铅</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40×40mm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40×60mm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瑞塑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线槽</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100*60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瑞塑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线卡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盒</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相位测试纸</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滨江</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相序保护器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欧姆龙</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相序调整仪</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橡胶槽板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10×3+6×1mm2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10×3mm2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6×3mm2+4×1mm2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4×3mm2+2.5×1mm2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2.5×3mm2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2.5×2mm2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4×2mm2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1.5*2mm2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4mm×3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m</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橡套线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6mm×2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鑫红旗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信号灯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AD11-22/41-7GZ</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信号线</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6芯信号线</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上海红旗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蓄电池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型号NP65-12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蓄电池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型号NP55-12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蓄电池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6-QW-342min(850)N200(12V)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组</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骆驼</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蓄电瓶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12V-150AH</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思吾高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旋转按钮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LAY3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旋转按钮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LAY7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旋转按钮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LAY37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寻线器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SML-TS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衫木林</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移动式脚手架</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（带刹车脚轮）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副</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FLD</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应急电源</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38W平板灯</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劳士</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玉米灯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玉米灯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玉米灯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玉米灯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48w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欧普</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浴霸</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四眼</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浴霸灯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275w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浴霸照明灯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TCL</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元宝螺丝</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40cm</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扎带</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凤凰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兆区表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远东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指示灯</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ND16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智能电表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三相15-60A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安科瑞</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LW5-16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LW112-10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LAY7</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LW12-10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YH3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子母插座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子母插座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苏州春顺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63ACBR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100ACBR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125ACBR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250ACBR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万高160A4CBR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施耐德万高</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万高250A4CBR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万高400A4CBR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万高630A4CBR</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CDQ3-225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CDQ3-400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德力西或正泰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NZ1BR-63/634P</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COMPACT250AATNS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CPQ3-215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万高160A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630A4CBS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施耐德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NP2</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ALYQHZ--400S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上海埃罗依</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NZF-400S</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XCQ-100100A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XCQ-10063A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XCQ-10040A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XCQ-10032A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XCQ-10025A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新晨</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NH40-400400A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NZ7-400400A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NH40-2020A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自动转换开关</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NH40-200200A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正泰</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阻燃管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阻燃管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阻燃管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阻燃管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阻燃管</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根</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联塑</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组合旋具</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46位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得力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830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电池</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12v23A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南孚</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831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软启动器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55KV</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德力西</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832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设备接地装置</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25#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套</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永安</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833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变频器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ACS510/7.5</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ABB</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834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净化工控器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RLU236+编程</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西门子</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lang w:val="en-US" w:eastAsia="zh-CN"/>
              </w:rPr>
              <w:t>散热风扇</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200FZY6/8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lang w:eastAsia="zh-CN"/>
              </w:rPr>
              <w:t>贝尔德</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热水器插头</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16A</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lang w:eastAsia="zh-CN"/>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转换插座</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GN-9333</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lang w:eastAsia="zh-CN"/>
              </w:rPr>
              <w:t>公牛</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底盒修补器</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86/118</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lang w:eastAsia="zh-CN"/>
              </w:rPr>
              <w:t>永固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EPS充电机</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NP220*03N</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台</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840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电容</w:t>
            </w:r>
          </w:p>
        </w:tc>
        <w:tc>
          <w:tcPr>
            <w:tcW w:w="2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CBB80UF</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val="en-US" w:eastAsia="zh-CN"/>
              </w:rPr>
            </w:pPr>
            <w:r>
              <w:rPr>
                <w:rFonts w:hint="eastAsia" w:ascii="宋体" w:hAnsi="宋体"/>
                <w:color w:val="000000"/>
                <w:sz w:val="22"/>
                <w:szCs w:val="24"/>
                <w:lang w:val="en-US" w:eastAsia="zh-CN"/>
              </w:rPr>
              <w:t>只</w:t>
            </w:r>
          </w:p>
        </w:tc>
        <w:tc>
          <w:tcPr>
            <w:tcW w:w="5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1</w:t>
            </w:r>
          </w:p>
        </w:tc>
        <w:tc>
          <w:tcPr>
            <w:tcW w:w="1515" w:type="dxa"/>
            <w:tcBorders>
              <w:top w:val="single" w:color="auto" w:sz="6" w:space="0"/>
              <w:left w:val="single" w:color="auto" w:sz="6" w:space="0"/>
              <w:bottom w:val="single" w:color="auto" w:sz="6" w:space="0"/>
              <w:right w:val="nil"/>
              <w:tl2br w:val="nil"/>
              <w:tr2bl w:val="nil"/>
            </w:tcBorders>
            <w:noWrap w:val="0"/>
            <w:vAlign w:val="center"/>
          </w:tcPr>
          <w:p>
            <w:pPr>
              <w:spacing w:beforeLines="0" w:afterLines="0"/>
              <w:jc w:val="center"/>
              <w:rPr>
                <w:rFonts w:hint="eastAsia" w:ascii="宋体" w:hAnsi="宋体"/>
                <w:color w:val="000000"/>
                <w:sz w:val="22"/>
                <w:szCs w:val="24"/>
                <w:lang w:eastAsia="zh-CN"/>
              </w:rPr>
            </w:pP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bl>
    <w:p>
      <w:pPr>
        <w:ind w:firstLine="560" w:firstLineChars="200"/>
        <w:jc w:val="left"/>
        <w:rPr>
          <w:rFonts w:hint="eastAsia" w:ascii="宋体" w:hAnsi="宋体" w:cs="宋体"/>
          <w:iCs/>
          <w:sz w:val="28"/>
          <w:szCs w:val="28"/>
        </w:rPr>
      </w:pPr>
    </w:p>
    <w:p>
      <w:pPr>
        <w:numPr>
          <w:ilvl w:val="0"/>
          <w:numId w:val="0"/>
        </w:numPr>
        <w:ind w:firstLine="560" w:firstLineChars="200"/>
        <w:jc w:val="left"/>
        <w:rPr>
          <w:rFonts w:ascii="华文细黑" w:hAnsi="华文细黑" w:eastAsia="华文细黑" w:cs="华文细黑"/>
          <w:b/>
          <w:bCs/>
          <w:iCs/>
          <w:sz w:val="28"/>
          <w:szCs w:val="28"/>
        </w:rPr>
      </w:pPr>
      <w:r>
        <w:rPr>
          <w:rFonts w:hint="eastAsia" w:ascii="华文细黑" w:hAnsi="华文细黑" w:eastAsia="华文细黑" w:cs="华文细黑"/>
          <w:b/>
          <w:bCs/>
          <w:iCs/>
          <w:sz w:val="28"/>
          <w:szCs w:val="28"/>
          <w:lang w:eastAsia="zh-CN"/>
        </w:rPr>
        <w:t>四、</w:t>
      </w:r>
      <w:r>
        <w:rPr>
          <w:rFonts w:hint="eastAsia" w:ascii="华文细黑" w:hAnsi="华文细黑" w:eastAsia="华文细黑" w:cs="华文细黑"/>
          <w:b/>
          <w:bCs/>
          <w:iCs/>
          <w:sz w:val="28"/>
          <w:szCs w:val="28"/>
        </w:rPr>
        <w:t>采购项目综合要求</w:t>
      </w:r>
    </w:p>
    <w:p>
      <w:pPr>
        <w:numPr>
          <w:ilvl w:val="0"/>
          <w:numId w:val="3"/>
        </w:numPr>
        <w:ind w:firstLine="560" w:firstLineChars="200"/>
        <w:jc w:val="left"/>
        <w:rPr>
          <w:rFonts w:ascii="宋体" w:hAnsi="宋体" w:cs="宋体"/>
          <w:sz w:val="28"/>
          <w:szCs w:val="28"/>
          <w:u w:val="none"/>
        </w:rPr>
      </w:pPr>
      <w:r>
        <w:rPr>
          <w:rFonts w:hint="eastAsia" w:ascii="宋体" w:hAnsi="宋体" w:cs="宋体"/>
          <w:sz w:val="28"/>
          <w:szCs w:val="28"/>
          <w:u w:val="none"/>
        </w:rPr>
        <w:t xml:space="preserve"> </w:t>
      </w:r>
      <w:r>
        <w:rPr>
          <w:rFonts w:hint="eastAsia" w:ascii="宋体" w:hAnsi="宋体" w:cs="宋体"/>
          <w:sz w:val="28"/>
          <w:szCs w:val="28"/>
          <w:u w:val="none"/>
          <w:lang w:eastAsia="zh-CN"/>
        </w:rPr>
        <w:t>投标人需提供</w:t>
      </w:r>
      <w:r>
        <w:rPr>
          <w:rFonts w:hint="eastAsia" w:ascii="宋体" w:hAnsi="宋体" w:cs="宋体"/>
          <w:sz w:val="28"/>
          <w:szCs w:val="28"/>
          <w:u w:val="none"/>
          <w:lang w:val="en-US" w:eastAsia="zh-CN"/>
        </w:rPr>
        <w:t>1-2名具有电工资格证的工作人员</w:t>
      </w:r>
    </w:p>
    <w:p>
      <w:pPr>
        <w:numPr>
          <w:ilvl w:val="0"/>
          <w:numId w:val="3"/>
        </w:numPr>
        <w:ind w:firstLine="560" w:firstLineChars="200"/>
        <w:jc w:val="left"/>
        <w:rPr>
          <w:rFonts w:ascii="宋体" w:hAnsi="宋体" w:cs="宋体"/>
          <w:sz w:val="28"/>
          <w:szCs w:val="28"/>
          <w:u w:val="single"/>
        </w:rPr>
      </w:pPr>
      <w:r>
        <w:rPr>
          <w:rFonts w:hint="eastAsia" w:ascii="宋体" w:hAnsi="宋体" w:cs="宋体"/>
          <w:sz w:val="28"/>
          <w:szCs w:val="28"/>
          <w:u w:val="none"/>
        </w:rPr>
        <w:t xml:space="preserve"> </w:t>
      </w:r>
      <w:r>
        <w:rPr>
          <w:rFonts w:hint="eastAsia" w:ascii="宋体" w:hAnsi="宋体" w:cs="宋体"/>
          <w:sz w:val="28"/>
          <w:szCs w:val="28"/>
          <w:u w:val="none"/>
          <w:lang w:eastAsia="zh-CN"/>
        </w:rPr>
        <w:t>目录内标注有品牌的按品牌报价，没有标注品牌的请投标人自己标注品牌，但必须是</w:t>
      </w:r>
      <w:r>
        <w:rPr>
          <w:rFonts w:hint="eastAsia" w:ascii="宋体" w:hAnsi="宋体" w:cs="宋体"/>
          <w:sz w:val="28"/>
          <w:szCs w:val="28"/>
          <w:u w:val="none"/>
          <w:lang w:val="en-US" w:eastAsia="zh-CN"/>
        </w:rPr>
        <w:t>1.2线品牌</w:t>
      </w:r>
    </w:p>
    <w:p>
      <w:pPr>
        <w:numPr>
          <w:ilvl w:val="0"/>
          <w:numId w:val="3"/>
        </w:numPr>
        <w:ind w:firstLine="560" w:firstLineChars="200"/>
        <w:jc w:val="left"/>
        <w:rPr>
          <w:rFonts w:asciiTheme="majorEastAsia" w:hAnsiTheme="majorEastAsia" w:eastAsiaTheme="majorEastAsia" w:cstheme="majorEastAsia"/>
          <w:b/>
          <w:bCs/>
          <w:iCs/>
          <w:sz w:val="28"/>
          <w:szCs w:val="28"/>
        </w:rPr>
      </w:pPr>
      <w:r>
        <w:rPr>
          <w:rFonts w:ascii="宋体" w:hAnsi="宋体" w:cs="宋体"/>
          <w:sz w:val="28"/>
          <w:szCs w:val="28"/>
          <w:u w:val="none"/>
        </w:rPr>
        <w:t xml:space="preserve"> </w:t>
      </w:r>
      <w:r>
        <w:rPr>
          <w:rFonts w:hint="eastAsia" w:ascii="宋体" w:hAnsi="宋体" w:cs="宋体"/>
          <w:sz w:val="28"/>
          <w:szCs w:val="28"/>
          <w:u w:val="none"/>
          <w:lang w:eastAsia="zh-CN"/>
        </w:rPr>
        <w:t>投标人需提供</w:t>
      </w:r>
      <w:r>
        <w:rPr>
          <w:rFonts w:hint="eastAsia" w:ascii="宋体" w:hAnsi="宋体" w:cs="宋体"/>
          <w:sz w:val="28"/>
          <w:szCs w:val="28"/>
          <w:u w:val="none"/>
          <w:lang w:val="en-US" w:eastAsia="zh-CN"/>
        </w:rPr>
        <w:t>3份以上代理品牌的授权证书</w:t>
      </w:r>
    </w:p>
    <w:p>
      <w:pPr>
        <w:numPr>
          <w:ilvl w:val="0"/>
          <w:numId w:val="4"/>
        </w:numPr>
        <w:ind w:firstLine="560" w:firstLineChars="200"/>
        <w:rPr>
          <w:rFonts w:ascii="华文细黑" w:hAnsi="华文细黑" w:eastAsia="华文细黑" w:cs="华文细黑"/>
          <w:b/>
          <w:bCs/>
          <w:color w:val="000000"/>
          <w:sz w:val="28"/>
          <w:szCs w:val="28"/>
        </w:rPr>
      </w:pPr>
      <w:r>
        <w:rPr>
          <w:rFonts w:hint="eastAsia" w:ascii="华文细黑" w:hAnsi="华文细黑" w:eastAsia="华文细黑" w:cs="华文细黑"/>
          <w:b/>
          <w:bCs/>
          <w:color w:val="000000"/>
          <w:sz w:val="28"/>
          <w:szCs w:val="28"/>
        </w:rPr>
        <w:t>项目评分标准</w:t>
      </w:r>
    </w:p>
    <w:p>
      <w:pPr>
        <w:ind w:firstLine="560" w:firstLineChars="200"/>
        <w:rPr>
          <w:rFonts w:cs="Times New Roman"/>
          <w:sz w:val="28"/>
          <w:szCs w:val="28"/>
        </w:rPr>
      </w:pPr>
      <w:r>
        <w:rPr>
          <w:rFonts w:hint="eastAsia" w:cs="宋体"/>
          <w:sz w:val="28"/>
          <w:szCs w:val="28"/>
        </w:rPr>
        <w:t>评委根据本项目承办科室所提出的各项要求，对投标人进行综合评判，并客观公正地进行推荐排序。</w:t>
      </w:r>
    </w:p>
    <w:p>
      <w:pPr>
        <w:pStyle w:val="3"/>
        <w:spacing w:before="0" w:after="0" w:line="300" w:lineRule="auto"/>
        <w:ind w:left="737"/>
        <w:rPr>
          <w:rFonts w:hAnsi="宋体"/>
        </w:rPr>
      </w:pPr>
      <w:r>
        <w:rPr>
          <w:rFonts w:hint="eastAsia" w:ascii="华文细黑" w:hAnsi="华文细黑" w:eastAsia="华文细黑" w:cs="华文细黑"/>
          <w:color w:val="000000"/>
          <w:sz w:val="28"/>
          <w:szCs w:val="28"/>
        </w:rPr>
        <w:t>六、</w:t>
      </w:r>
      <w:bookmarkStart w:id="0" w:name="_Toc335203239"/>
      <w:bookmarkStart w:id="1" w:name="_Toc424640700"/>
      <w:bookmarkStart w:id="2" w:name="_Toc385944782"/>
      <w:bookmarkStart w:id="3" w:name="_Toc385324739"/>
      <w:bookmarkStart w:id="4" w:name="_Toc445830017"/>
      <w:bookmarkStart w:id="5" w:name="_Toc478124141"/>
      <w:r>
        <w:rPr>
          <w:rFonts w:hint="eastAsia" w:ascii="华文细黑" w:hAnsi="华文细黑" w:eastAsia="华文细黑" w:cs="华文细黑"/>
          <w:sz w:val="28"/>
          <w:szCs w:val="28"/>
        </w:rPr>
        <w:t>磋商程序</w:t>
      </w:r>
      <w:bookmarkEnd w:id="0"/>
      <w:r>
        <w:rPr>
          <w:rFonts w:hint="eastAsia" w:ascii="华文细黑" w:hAnsi="华文细黑" w:eastAsia="华文细黑" w:cs="华文细黑"/>
          <w:sz w:val="28"/>
          <w:szCs w:val="28"/>
        </w:rPr>
        <w:t>和方法</w:t>
      </w:r>
      <w:bookmarkEnd w:id="1"/>
      <w:bookmarkEnd w:id="2"/>
      <w:bookmarkEnd w:id="3"/>
      <w:bookmarkEnd w:id="4"/>
      <w:bookmarkEnd w:id="5"/>
    </w:p>
    <w:p>
      <w:pPr>
        <w:spacing w:line="300" w:lineRule="auto"/>
        <w:ind w:firstLine="560" w:firstLineChars="200"/>
        <w:rPr>
          <w:rFonts w:ascii="宋体" w:hAnsi="宋体" w:cs="宋体"/>
          <w:sz w:val="28"/>
          <w:szCs w:val="28"/>
        </w:rPr>
      </w:pPr>
      <w:r>
        <w:rPr>
          <w:rFonts w:hint="eastAsia" w:ascii="宋体" w:hAnsi="宋体" w:cs="宋体"/>
          <w:sz w:val="28"/>
          <w:szCs w:val="28"/>
        </w:rPr>
        <w:t>（一）本次采购为竞争性磋商采购。供应商应派其授权代表持有效身份证件按采购文件规定的时间递交磋商响应文件，并准备参加磋商。</w:t>
      </w:r>
    </w:p>
    <w:p>
      <w:pPr>
        <w:spacing w:line="300" w:lineRule="auto"/>
        <w:ind w:firstLine="560" w:firstLineChars="200"/>
        <w:rPr>
          <w:rFonts w:ascii="宋体" w:hAnsi="宋体" w:cs="宋体"/>
          <w:sz w:val="28"/>
          <w:szCs w:val="28"/>
        </w:rPr>
      </w:pPr>
      <w:r>
        <w:rPr>
          <w:rFonts w:hint="eastAsia" w:ascii="宋体" w:hAnsi="宋体" w:cs="宋体"/>
          <w:sz w:val="28"/>
          <w:szCs w:val="28"/>
        </w:rPr>
        <w:t>（二） 供应商应当在磋商文件“供应商报名须知”要求的截止时间前，将响应文件密封送达磋商会议现场。在截止时间后送达的响应文件为无效文件，磋商小组应当拒收。</w:t>
      </w:r>
    </w:p>
    <w:p>
      <w:pPr>
        <w:spacing w:line="300" w:lineRule="auto"/>
        <w:ind w:firstLine="560" w:firstLineChars="200"/>
        <w:rPr>
          <w:rFonts w:ascii="宋体" w:hAnsi="宋体" w:cs="宋体"/>
          <w:sz w:val="28"/>
          <w:szCs w:val="28"/>
        </w:rPr>
      </w:pPr>
      <w:r>
        <w:rPr>
          <w:rFonts w:hint="eastAsia" w:ascii="宋体" w:hAnsi="宋体" w:cs="宋体"/>
          <w:sz w:val="28"/>
          <w:szCs w:val="28"/>
        </w:rPr>
        <w:t>（三）供应商在提交响应文件截止时间前，可以对所提交的响应文件进行补充、修改或者撤回。补充、修改的内容作为响应文件的组成部分。补充、修改的内容与响应文件不一致的，以补充、修改的内容为准。</w:t>
      </w:r>
    </w:p>
    <w:p>
      <w:pPr>
        <w:spacing w:line="300" w:lineRule="auto"/>
        <w:ind w:firstLine="560" w:firstLineChars="200"/>
        <w:rPr>
          <w:rFonts w:ascii="宋体" w:hAnsi="宋体" w:cs="宋体"/>
          <w:sz w:val="28"/>
          <w:szCs w:val="28"/>
        </w:rPr>
      </w:pPr>
      <w:r>
        <w:rPr>
          <w:rFonts w:hint="eastAsia" w:ascii="宋体" w:hAnsi="宋体" w:cs="宋体"/>
          <w:sz w:val="28"/>
          <w:szCs w:val="28"/>
        </w:rPr>
        <w:t>（四）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00" w:lineRule="auto"/>
        <w:ind w:firstLine="560" w:firstLineChars="200"/>
        <w:rPr>
          <w:rFonts w:ascii="宋体" w:hAnsi="宋体" w:cs="宋体"/>
          <w:sz w:val="28"/>
          <w:szCs w:val="28"/>
        </w:rPr>
      </w:pPr>
      <w:r>
        <w:rPr>
          <w:rFonts w:hint="eastAsia" w:ascii="宋体" w:hAnsi="宋体" w:cs="宋体"/>
          <w:sz w:val="28"/>
          <w:szCs w:val="28"/>
        </w:rPr>
        <w:t>（五） 磋商小组所有成员应当集中与单一供应商分别进行磋商，并给予所有参加的供应商平等的磋商机会。</w:t>
      </w:r>
    </w:p>
    <w:p>
      <w:pPr>
        <w:pStyle w:val="3"/>
        <w:spacing w:before="0" w:after="0" w:line="300" w:lineRule="auto"/>
        <w:ind w:left="737"/>
        <w:rPr>
          <w:rFonts w:ascii="华文细黑" w:hAnsi="华文细黑" w:eastAsia="华文细黑" w:cs="华文细黑"/>
          <w:sz w:val="28"/>
          <w:szCs w:val="28"/>
        </w:rPr>
      </w:pPr>
      <w:r>
        <w:rPr>
          <w:rFonts w:hint="eastAsia" w:ascii="华文细黑" w:hAnsi="华文细黑" w:eastAsia="华文细黑" w:cs="华文细黑"/>
          <w:sz w:val="28"/>
          <w:szCs w:val="28"/>
        </w:rPr>
        <w:t>七、</w:t>
      </w:r>
      <w:bookmarkStart w:id="6" w:name="_Toc385944783"/>
      <w:bookmarkStart w:id="7" w:name="_Toc424640701"/>
      <w:bookmarkStart w:id="8" w:name="_Toc445830018"/>
      <w:bookmarkStart w:id="9" w:name="_Toc478124142"/>
      <w:r>
        <w:rPr>
          <w:rFonts w:hint="eastAsia" w:ascii="华文细黑" w:hAnsi="华文细黑" w:eastAsia="华文细黑" w:cs="华文细黑"/>
          <w:sz w:val="28"/>
          <w:szCs w:val="28"/>
        </w:rPr>
        <w:t>磋商资格评审</w:t>
      </w:r>
      <w:bookmarkEnd w:id="6"/>
      <w:bookmarkEnd w:id="7"/>
      <w:bookmarkEnd w:id="8"/>
      <w:bookmarkEnd w:id="9"/>
    </w:p>
    <w:p>
      <w:pPr>
        <w:spacing w:line="500" w:lineRule="exact"/>
        <w:ind w:firstLine="480" w:firstLineChars="200"/>
        <w:rPr>
          <w:rFonts w:ascii="宋体" w:hAnsi="宋体" w:cs="宋体"/>
          <w:sz w:val="28"/>
          <w:szCs w:val="28"/>
        </w:rPr>
      </w:pPr>
      <w:r>
        <w:rPr>
          <w:rFonts w:hint="eastAsia" w:ascii="宋体" w:hAnsi="宋体"/>
          <w:sz w:val="24"/>
        </w:rPr>
        <w:t xml:space="preserve">   </w:t>
      </w:r>
      <w:r>
        <w:rPr>
          <w:rFonts w:hint="eastAsia" w:ascii="宋体" w:hAnsi="宋体" w:cs="宋体"/>
          <w:sz w:val="28"/>
          <w:szCs w:val="28"/>
        </w:rPr>
        <w:t>磋商小组将依据磋商文件要求，对所有供应商提交的磋商文件进行资格评审；对未实质性响应文件要求的，磋商小组应现场告知供应商，取消其参加评标资格。</w:t>
      </w:r>
    </w:p>
    <w:p>
      <w:pPr>
        <w:pStyle w:val="3"/>
        <w:spacing w:before="0" w:after="0" w:line="300" w:lineRule="auto"/>
        <w:ind w:left="737"/>
        <w:rPr>
          <w:rFonts w:hAnsi="宋体"/>
          <w:sz w:val="28"/>
          <w:szCs w:val="28"/>
        </w:rPr>
      </w:pPr>
      <w:r>
        <w:rPr>
          <w:rFonts w:hint="eastAsia" w:ascii="华文细黑" w:hAnsi="华文细黑" w:eastAsia="华文细黑" w:cs="华文细黑"/>
          <w:sz w:val="28"/>
          <w:szCs w:val="28"/>
        </w:rPr>
        <w:t>八、</w:t>
      </w:r>
      <w:bookmarkStart w:id="10" w:name="_Toc385944784"/>
      <w:bookmarkStart w:id="11" w:name="_Toc424640702"/>
      <w:bookmarkStart w:id="12" w:name="_Toc445830019"/>
      <w:bookmarkStart w:id="13" w:name="_Toc478124143"/>
      <w:r>
        <w:rPr>
          <w:rFonts w:hint="eastAsia" w:ascii="华文细黑" w:hAnsi="华文细黑" w:eastAsia="华文细黑" w:cs="华文细黑"/>
          <w:sz w:val="28"/>
          <w:szCs w:val="28"/>
        </w:rPr>
        <w:t>抽签及参与</w:t>
      </w:r>
      <w:bookmarkEnd w:id="10"/>
      <w:r>
        <w:rPr>
          <w:rFonts w:hint="eastAsia" w:ascii="华文细黑" w:hAnsi="华文细黑" w:eastAsia="华文细黑" w:cs="华文细黑"/>
          <w:sz w:val="28"/>
          <w:szCs w:val="28"/>
        </w:rPr>
        <w:t>磋商</w:t>
      </w:r>
      <w:bookmarkEnd w:id="11"/>
      <w:bookmarkEnd w:id="12"/>
      <w:bookmarkEnd w:id="13"/>
    </w:p>
    <w:p>
      <w:pPr>
        <w:spacing w:line="300" w:lineRule="auto"/>
        <w:ind w:firstLine="560" w:firstLineChars="200"/>
        <w:rPr>
          <w:rFonts w:ascii="宋体" w:hAnsi="宋体" w:cs="宋体"/>
          <w:sz w:val="28"/>
          <w:szCs w:val="28"/>
        </w:rPr>
      </w:pPr>
      <w:r>
        <w:rPr>
          <w:rFonts w:hint="eastAsia" w:ascii="宋体" w:hAnsi="宋体" w:cs="宋体"/>
          <w:sz w:val="28"/>
          <w:szCs w:val="28"/>
        </w:rPr>
        <w:t>（一）实质性响应磋商文件资格要求的供应商按所抽取的磋商顺序，依次与磋商小组分别进行磋商。</w:t>
      </w:r>
    </w:p>
    <w:p>
      <w:pPr>
        <w:spacing w:line="300" w:lineRule="auto"/>
        <w:ind w:firstLine="560" w:firstLineChars="200"/>
        <w:rPr>
          <w:rFonts w:ascii="宋体" w:hAnsi="宋体" w:cs="宋体"/>
          <w:sz w:val="28"/>
          <w:szCs w:val="28"/>
        </w:rPr>
      </w:pPr>
      <w:r>
        <w:rPr>
          <w:rFonts w:hint="eastAsia" w:ascii="宋体" w:hAnsi="宋体" w:cs="宋体"/>
          <w:sz w:val="28"/>
          <w:szCs w:val="28"/>
        </w:rPr>
        <w:t>（二）磋商小组将就磋商文件中的技术、服务要求、合同草案条款等与供应商一一洽谈。</w:t>
      </w:r>
    </w:p>
    <w:p>
      <w:pPr>
        <w:spacing w:line="300" w:lineRule="auto"/>
        <w:ind w:firstLine="480" w:firstLineChars="200"/>
        <w:rPr>
          <w:rFonts w:ascii="宋体" w:hAnsi="宋体" w:cs="宋体"/>
          <w:sz w:val="28"/>
          <w:szCs w:val="28"/>
        </w:rPr>
      </w:pPr>
      <w:r>
        <w:rPr>
          <w:rFonts w:hint="eastAsia" w:ascii="宋体" w:hAnsi="宋体"/>
          <w:sz w:val="24"/>
        </w:rPr>
        <w:t>（</w:t>
      </w:r>
      <w:r>
        <w:rPr>
          <w:rFonts w:hint="eastAsia" w:ascii="宋体" w:hAnsi="宋体" w:cs="宋体"/>
          <w:sz w:val="28"/>
          <w:szCs w:val="28"/>
        </w:rPr>
        <w:t>三）磋商小组可以根据磋商文件和磋商情况实质性变动采购需求中的技术、服务要求以及合同草案条款。</w:t>
      </w:r>
    </w:p>
    <w:p>
      <w:pPr>
        <w:spacing w:line="300" w:lineRule="auto"/>
        <w:ind w:firstLine="560" w:firstLineChars="200"/>
        <w:rPr>
          <w:rFonts w:ascii="宋体" w:hAnsi="宋体" w:cs="宋体"/>
          <w:sz w:val="28"/>
          <w:szCs w:val="28"/>
        </w:rPr>
      </w:pPr>
      <w:r>
        <w:rPr>
          <w:rFonts w:hint="eastAsia" w:ascii="宋体" w:hAnsi="宋体" w:cs="宋体"/>
          <w:sz w:val="28"/>
          <w:szCs w:val="28"/>
        </w:rPr>
        <w:t>（四）对磋商文件作出实质性变动是磋商文件的有效组成部分，应当以书面形式同时通知所有参加磋商的供应商。</w:t>
      </w:r>
    </w:p>
    <w:p>
      <w:pPr>
        <w:spacing w:line="300" w:lineRule="auto"/>
        <w:ind w:firstLine="560" w:firstLineChars="200"/>
        <w:rPr>
          <w:rFonts w:ascii="宋体" w:hAnsi="宋体"/>
          <w:sz w:val="28"/>
          <w:szCs w:val="28"/>
        </w:rPr>
      </w:pPr>
      <w:r>
        <w:rPr>
          <w:rFonts w:hint="eastAsia" w:ascii="宋体" w:hAnsi="宋体"/>
          <w:sz w:val="28"/>
          <w:szCs w:val="28"/>
        </w:rPr>
        <w:t>（五）磋商结束后，磋商小组将要求不少于三家参加磋商的供应商在规定时间内提交最后报价，提交最后报价的供应商不少于3家。最后报价是供应商磋商响应文件的有效组成部分。</w:t>
      </w:r>
    </w:p>
    <w:p>
      <w:pPr>
        <w:spacing w:line="300" w:lineRule="auto"/>
        <w:ind w:firstLine="560" w:firstLineChars="200"/>
        <w:rPr>
          <w:rFonts w:ascii="宋体" w:hAnsi="宋体"/>
          <w:sz w:val="28"/>
          <w:szCs w:val="28"/>
        </w:rPr>
      </w:pPr>
      <w:r>
        <w:rPr>
          <w:rFonts w:hint="eastAsia" w:ascii="宋体" w:hAnsi="宋体"/>
          <w:sz w:val="28"/>
          <w:szCs w:val="28"/>
        </w:rPr>
        <w:t>（六）响应供应商的报价均超过了采购预算，磋商活动终止。</w:t>
      </w:r>
    </w:p>
    <w:p>
      <w:pPr>
        <w:spacing w:line="300" w:lineRule="auto"/>
        <w:ind w:firstLine="560" w:firstLineChars="200"/>
        <w:rPr>
          <w:rFonts w:ascii="宋体" w:hAnsi="宋体"/>
          <w:sz w:val="28"/>
          <w:szCs w:val="28"/>
        </w:rPr>
      </w:pPr>
      <w:r>
        <w:rPr>
          <w:rFonts w:hint="eastAsia" w:ascii="宋体" w:hAnsi="宋体"/>
          <w:sz w:val="28"/>
          <w:szCs w:val="28"/>
        </w:rPr>
        <w:t>（七）竞争性磋商共有叁轮报价。叁轮报价后，评委对供应商承诺的事项进行综合评议，若出现不能明确推荐第一名或第二名的供应商时，组织与之相对应的供应商进行第四轮报价。</w:t>
      </w:r>
    </w:p>
    <w:p>
      <w:pPr>
        <w:pStyle w:val="3"/>
        <w:spacing w:before="0" w:after="0" w:line="300" w:lineRule="auto"/>
        <w:ind w:left="737"/>
        <w:rPr>
          <w:rFonts w:ascii="华文细黑" w:hAnsi="华文细黑" w:eastAsia="华文细黑" w:cs="华文细黑"/>
          <w:sz w:val="28"/>
          <w:szCs w:val="28"/>
        </w:rPr>
      </w:pPr>
      <w:r>
        <w:rPr>
          <w:rFonts w:hint="eastAsia" w:ascii="宋体" w:hAnsi="宋体" w:cs="宋体"/>
          <w:sz w:val="28"/>
          <w:szCs w:val="28"/>
        </w:rPr>
        <w:t>九、</w:t>
      </w:r>
      <w:bookmarkStart w:id="14" w:name="_Toc385324740"/>
      <w:bookmarkStart w:id="15" w:name="_Toc445830020"/>
      <w:bookmarkStart w:id="16" w:name="_Toc424640703"/>
      <w:bookmarkStart w:id="17" w:name="_Toc335203240"/>
      <w:bookmarkStart w:id="18" w:name="_Toc385944785"/>
      <w:bookmarkStart w:id="19" w:name="_Toc478124144"/>
      <w:r>
        <w:rPr>
          <w:rFonts w:hint="eastAsia" w:ascii="华文细黑" w:hAnsi="华文细黑" w:eastAsia="华文细黑" w:cs="华文细黑"/>
          <w:kern w:val="44"/>
          <w:sz w:val="28"/>
          <w:szCs w:val="28"/>
        </w:rPr>
        <w:t>确定成交候选人</w:t>
      </w:r>
      <w:bookmarkEnd w:id="14"/>
      <w:bookmarkEnd w:id="15"/>
      <w:bookmarkEnd w:id="16"/>
      <w:bookmarkEnd w:id="17"/>
      <w:bookmarkEnd w:id="18"/>
      <w:bookmarkEnd w:id="19"/>
    </w:p>
    <w:p>
      <w:pPr>
        <w:spacing w:line="300" w:lineRule="auto"/>
        <w:ind w:firstLine="560" w:firstLineChars="200"/>
        <w:rPr>
          <w:rFonts w:ascii="宋体" w:hAnsi="宋体" w:cs="宋体"/>
          <w:sz w:val="28"/>
          <w:szCs w:val="28"/>
        </w:rPr>
      </w:pPr>
      <w:r>
        <w:rPr>
          <w:rFonts w:hint="eastAsia" w:ascii="宋体" w:hAnsi="宋体" w:cs="宋体"/>
          <w:sz w:val="28"/>
          <w:szCs w:val="28"/>
        </w:rPr>
        <w:t>（一）经磋商，在确定最终采购需求和提交最后报价的供应商后，由磋商小组对供应商提交的响应文件和最后报价进行综合评估。</w:t>
      </w:r>
    </w:p>
    <w:p>
      <w:pPr>
        <w:spacing w:line="300" w:lineRule="auto"/>
        <w:ind w:firstLine="560" w:firstLineChars="200"/>
        <w:rPr>
          <w:rFonts w:ascii="宋体" w:hAnsi="宋体" w:cs="宋体"/>
          <w:sz w:val="28"/>
          <w:szCs w:val="28"/>
        </w:rPr>
      </w:pPr>
      <w:r>
        <w:rPr>
          <w:rFonts w:hint="eastAsia" w:ascii="宋体" w:hAnsi="宋体" w:cs="宋体"/>
          <w:sz w:val="28"/>
          <w:szCs w:val="28"/>
        </w:rPr>
        <w:t>（二）磋商小组按照评审时名次排名情况推荐候选供应商，并编写该项目的磋商情况报告，经院长办公会研究通过后进行公示。</w:t>
      </w:r>
    </w:p>
    <w:p>
      <w:pPr>
        <w:spacing w:line="300" w:lineRule="auto"/>
        <w:ind w:firstLine="560" w:firstLineChars="200"/>
        <w:rPr>
          <w:rFonts w:ascii="华文细黑" w:hAnsi="华文细黑" w:eastAsia="华文细黑" w:cs="华文细黑"/>
          <w:b/>
          <w:bCs/>
          <w:sz w:val="28"/>
          <w:szCs w:val="28"/>
        </w:rPr>
      </w:pPr>
      <w:r>
        <w:rPr>
          <w:rFonts w:hint="eastAsia" w:ascii="华文细黑" w:hAnsi="华文细黑" w:eastAsia="华文细黑" w:cs="华文细黑"/>
          <w:b/>
          <w:bCs/>
          <w:color w:val="000000"/>
          <w:sz w:val="28"/>
          <w:szCs w:val="28"/>
        </w:rPr>
        <w:t xml:space="preserve"> 十、</w:t>
      </w:r>
      <w:r>
        <w:rPr>
          <w:rFonts w:hint="eastAsia" w:ascii="华文细黑" w:hAnsi="华文细黑" w:eastAsia="华文细黑" w:cs="华文细黑"/>
          <w:b/>
          <w:bCs/>
          <w:sz w:val="28"/>
          <w:szCs w:val="28"/>
        </w:rPr>
        <w:t>合同条款</w:t>
      </w:r>
    </w:p>
    <w:p>
      <w:pPr>
        <w:rPr>
          <w:rFonts w:ascii="宋体" w:hAnsi="宋体" w:cs="宋体"/>
          <w:sz w:val="28"/>
          <w:szCs w:val="28"/>
        </w:rPr>
      </w:pPr>
      <w:r>
        <w:rPr>
          <w:rFonts w:hint="eastAsia" w:ascii="宋体" w:hAnsi="宋体" w:cs="宋体"/>
          <w:snapToGrid w:val="0"/>
          <w:kern w:val="0"/>
          <w:lang w:val="zh-CN"/>
        </w:rPr>
        <w:t xml:space="preserve">  </w:t>
      </w:r>
      <w:r>
        <w:rPr>
          <w:rFonts w:hint="eastAsia" w:ascii="宋体" w:hAnsi="宋体" w:cs="宋体"/>
          <w:sz w:val="28"/>
          <w:szCs w:val="28"/>
        </w:rPr>
        <w:t>根据《中华人民共和国合同法》，采购人和中标人（成交供应商）之间的权力和义务，应当按照平等、自愿的原则，依据文件要求和响应文件承诺，签订合同。</w:t>
      </w:r>
    </w:p>
    <w:p>
      <w:pPr>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十一、供应商报名须知</w:t>
      </w:r>
    </w:p>
    <w:p>
      <w:pPr>
        <w:ind w:firstLine="560" w:firstLineChars="200"/>
        <w:rPr>
          <w:rFonts w:ascii="宋体" w:hAnsi="宋体" w:cs="宋体"/>
          <w:color w:val="000000"/>
          <w:sz w:val="28"/>
          <w:szCs w:val="28"/>
        </w:rPr>
      </w:pPr>
      <w:r>
        <w:rPr>
          <w:rFonts w:hint="eastAsia" w:ascii="宋体" w:hAnsi="宋体" w:cs="宋体"/>
          <w:color w:val="000000"/>
          <w:sz w:val="28"/>
          <w:szCs w:val="28"/>
        </w:rPr>
        <w:t>（一）报名起止时间：年、月、日、时</w:t>
      </w:r>
    </w:p>
    <w:p>
      <w:pPr>
        <w:ind w:firstLine="560" w:firstLineChars="200"/>
        <w:rPr>
          <w:rFonts w:ascii="宋体" w:hAnsi="宋体" w:cs="宋体"/>
          <w:color w:val="000000"/>
          <w:sz w:val="28"/>
          <w:szCs w:val="28"/>
        </w:rPr>
      </w:pPr>
      <w:r>
        <w:rPr>
          <w:rFonts w:hint="eastAsia" w:ascii="宋体" w:hAnsi="宋体" w:cs="宋体"/>
          <w:color w:val="000000"/>
          <w:sz w:val="28"/>
          <w:szCs w:val="28"/>
        </w:rPr>
        <w:t>（二）报名地点：</w:t>
      </w:r>
    </w:p>
    <w:p>
      <w:pPr>
        <w:ind w:firstLine="560" w:firstLineChars="200"/>
        <w:rPr>
          <w:rFonts w:ascii="宋体" w:hAnsi="宋体" w:cs="宋体"/>
          <w:color w:val="000000"/>
          <w:sz w:val="28"/>
          <w:szCs w:val="28"/>
        </w:rPr>
      </w:pPr>
      <w:r>
        <w:rPr>
          <w:rFonts w:hint="eastAsia" w:ascii="宋体" w:hAnsi="宋体" w:cs="宋体"/>
          <w:color w:val="000000"/>
          <w:sz w:val="28"/>
          <w:szCs w:val="28"/>
        </w:rPr>
        <w:t>襄阳市第一人民医院采购管理办公室。</w:t>
      </w:r>
    </w:p>
    <w:p>
      <w:pPr>
        <w:ind w:firstLine="560" w:firstLineChars="200"/>
        <w:rPr>
          <w:rFonts w:ascii="宋体" w:hAnsi="宋体" w:cs="宋体"/>
          <w:color w:val="000000"/>
          <w:sz w:val="28"/>
          <w:szCs w:val="28"/>
        </w:rPr>
      </w:pPr>
      <w:r>
        <w:rPr>
          <w:rFonts w:hint="eastAsia" w:ascii="宋体" w:hAnsi="宋体" w:cs="宋体"/>
          <w:color w:val="000000"/>
          <w:sz w:val="28"/>
          <w:szCs w:val="28"/>
        </w:rPr>
        <w:t>（三）报名联系电话：采购管理办公室 0710-3420737</w:t>
      </w:r>
    </w:p>
    <w:p>
      <w:pPr>
        <w:ind w:firstLine="560" w:firstLineChars="200"/>
        <w:rPr>
          <w:rFonts w:ascii="宋体" w:hAnsi="宋体" w:cs="宋体"/>
          <w:color w:val="000000"/>
          <w:sz w:val="28"/>
          <w:szCs w:val="28"/>
        </w:rPr>
      </w:pPr>
      <w:r>
        <w:rPr>
          <w:rFonts w:hint="eastAsia" w:ascii="宋体" w:hAnsi="宋体" w:cs="宋体"/>
          <w:color w:val="000000"/>
          <w:sz w:val="28"/>
          <w:szCs w:val="28"/>
        </w:rPr>
        <w:t>（四）报名资料清单：（现场报名，复印件均需加盖公司原章）</w:t>
      </w:r>
    </w:p>
    <w:p>
      <w:pPr>
        <w:ind w:firstLine="560" w:firstLineChars="200"/>
        <w:rPr>
          <w:rFonts w:ascii="宋体" w:hAnsi="宋体" w:cs="宋体"/>
          <w:color w:val="000000"/>
          <w:sz w:val="28"/>
          <w:szCs w:val="28"/>
        </w:rPr>
      </w:pPr>
      <w:r>
        <w:rPr>
          <w:rFonts w:hint="eastAsia" w:ascii="宋体" w:hAnsi="宋体" w:cs="宋体"/>
          <w:color w:val="000000"/>
          <w:sz w:val="28"/>
          <w:szCs w:val="28"/>
        </w:rPr>
        <w:t>1.法人证明或法人授权委托书（请严格按照附件1格式出具法人和受托人的身份证复印件）</w:t>
      </w:r>
    </w:p>
    <w:p>
      <w:pPr>
        <w:ind w:firstLine="560" w:firstLineChars="200"/>
        <w:rPr>
          <w:rFonts w:ascii="宋体" w:hAnsi="宋体" w:cs="宋体"/>
          <w:color w:val="000000"/>
          <w:sz w:val="28"/>
          <w:szCs w:val="28"/>
        </w:rPr>
      </w:pPr>
      <w:r>
        <w:rPr>
          <w:rFonts w:hint="eastAsia" w:ascii="宋体" w:hAnsi="宋体" w:cs="宋体"/>
          <w:color w:val="000000"/>
          <w:sz w:val="28"/>
          <w:szCs w:val="28"/>
        </w:rPr>
        <w:t>2.营业执照</w:t>
      </w:r>
    </w:p>
    <w:p>
      <w:pPr>
        <w:ind w:firstLine="560" w:firstLineChars="200"/>
        <w:rPr>
          <w:rFonts w:ascii="宋体" w:hAnsi="宋体" w:cs="宋体"/>
          <w:color w:val="000000"/>
          <w:sz w:val="28"/>
          <w:szCs w:val="28"/>
        </w:rPr>
      </w:pPr>
      <w:r>
        <w:rPr>
          <w:rFonts w:hint="eastAsia" w:ascii="宋体" w:hAnsi="宋体" w:cs="宋体"/>
          <w:color w:val="000000"/>
          <w:sz w:val="28"/>
          <w:szCs w:val="28"/>
        </w:rPr>
        <w:t>3.按照本采购文件“项目商务资质要求”提供相关证明材料。</w:t>
      </w:r>
    </w:p>
    <w:p>
      <w:pPr>
        <w:ind w:firstLine="560" w:firstLineChars="200"/>
        <w:rPr>
          <w:rFonts w:ascii="宋体" w:hAnsi="宋体" w:cs="宋体"/>
          <w:color w:val="000000"/>
          <w:sz w:val="28"/>
          <w:szCs w:val="28"/>
        </w:rPr>
      </w:pPr>
      <w:r>
        <w:rPr>
          <w:rFonts w:hint="eastAsia" w:ascii="宋体" w:hAnsi="宋体" w:cs="宋体"/>
          <w:color w:val="000000"/>
          <w:sz w:val="28"/>
          <w:szCs w:val="28"/>
        </w:rPr>
        <w:t>4.公司承诺书（对本公司提供报名资料复印件真实性的承诺）。</w:t>
      </w:r>
    </w:p>
    <w:p>
      <w:pPr>
        <w:ind w:firstLine="560" w:firstLineChars="200"/>
        <w:rPr>
          <w:rFonts w:ascii="宋体" w:hAnsi="宋体" w:cs="宋体"/>
          <w:color w:val="000000"/>
          <w:sz w:val="28"/>
          <w:szCs w:val="28"/>
        </w:rPr>
      </w:pPr>
      <w:r>
        <w:rPr>
          <w:rFonts w:hint="eastAsia" w:ascii="宋体" w:hAnsi="宋体" w:cs="宋体"/>
          <w:color w:val="000000"/>
          <w:sz w:val="28"/>
          <w:szCs w:val="28"/>
        </w:rPr>
        <w:t>（五）注意事项：</w:t>
      </w:r>
    </w:p>
    <w:p>
      <w:pPr>
        <w:ind w:firstLine="560" w:firstLineChars="200"/>
        <w:rPr>
          <w:rFonts w:ascii="宋体" w:hAnsi="宋体" w:cs="宋体"/>
          <w:color w:val="000000"/>
          <w:sz w:val="28"/>
          <w:szCs w:val="28"/>
        </w:rPr>
      </w:pPr>
      <w:r>
        <w:rPr>
          <w:rFonts w:hint="eastAsia" w:ascii="宋体" w:hAnsi="宋体" w:cs="宋体"/>
          <w:color w:val="000000"/>
          <w:sz w:val="28"/>
          <w:szCs w:val="28"/>
        </w:rPr>
        <w:t>1.请报名的供应商在接到会议通知后，按要求准备好标书五份（一正四副及电子版）、项目受托人身份证原件等各类资料证件；采购文件中若要求提供样品，则供应商必须携带样品入场，否则视为自动弃权。</w:t>
      </w:r>
    </w:p>
    <w:p>
      <w:pPr>
        <w:ind w:firstLine="560" w:firstLineChars="200"/>
        <w:rPr>
          <w:rFonts w:ascii="宋体" w:hAnsi="宋体" w:cs="宋体"/>
          <w:color w:val="000000"/>
          <w:sz w:val="28"/>
          <w:szCs w:val="28"/>
        </w:rPr>
      </w:pPr>
      <w:r>
        <w:rPr>
          <w:rFonts w:hint="eastAsia" w:ascii="宋体" w:hAnsi="宋体" w:cs="宋体"/>
          <w:color w:val="000000"/>
          <w:sz w:val="28"/>
          <w:szCs w:val="28"/>
        </w:rPr>
        <w:t>2.请供应商准时到达会场，迟到者，视为自动放弃，不再另行通知。</w:t>
      </w:r>
    </w:p>
    <w:p>
      <w:pPr>
        <w:ind w:firstLine="560" w:firstLineChars="200"/>
        <w:rPr>
          <w:rFonts w:ascii="宋体" w:hAnsi="宋体" w:cs="宋体"/>
          <w:color w:val="000000"/>
          <w:sz w:val="28"/>
          <w:szCs w:val="28"/>
        </w:rPr>
      </w:pPr>
      <w:r>
        <w:rPr>
          <w:rFonts w:hint="eastAsia" w:ascii="宋体" w:hAnsi="宋体" w:cs="宋体"/>
          <w:color w:val="000000"/>
          <w:sz w:val="28"/>
          <w:szCs w:val="28"/>
        </w:rPr>
        <w:t>3.若采购会议前更换受托人，新受托人需携带新的法人授权委托书和相关资料到现场。</w:t>
      </w:r>
    </w:p>
    <w:p>
      <w:pPr>
        <w:rPr>
          <w:rFonts w:ascii="宋体" w:hAnsi="宋体"/>
          <w:b/>
          <w:bCs/>
        </w:rPr>
      </w:pPr>
    </w:p>
    <w:p>
      <w:pPr>
        <w:ind w:firstLine="422" w:firstLineChars="200"/>
        <w:rPr>
          <w:rFonts w:ascii="宋体" w:hAnsi="宋体"/>
          <w:b/>
          <w:bCs/>
        </w:rPr>
      </w:pPr>
    </w:p>
    <w:p>
      <w:pPr>
        <w:ind w:firstLine="422" w:firstLineChars="200"/>
        <w:rPr>
          <w:rFonts w:ascii="宋体" w:hAnsi="宋体"/>
          <w:b/>
          <w:bCs/>
        </w:rPr>
      </w:pPr>
    </w:p>
    <w:p>
      <w:pPr>
        <w:rPr>
          <w:rFonts w:ascii="宋体" w:hAnsi="宋体"/>
          <w:b/>
          <w:bCs/>
        </w:rPr>
      </w:pPr>
    </w:p>
    <w:p>
      <w:pPr>
        <w:rPr>
          <w:rFonts w:ascii="宋体" w:hAnsi="宋体"/>
          <w:b/>
          <w:bCs/>
        </w:rPr>
      </w:pPr>
    </w:p>
    <w:p>
      <w:pPr>
        <w:ind w:firstLine="422" w:firstLineChars="200"/>
        <w:rPr>
          <w:rFonts w:ascii="宋体" w:hAnsi="宋体" w:cs="宋体"/>
          <w:color w:val="000000"/>
          <w:sz w:val="28"/>
          <w:szCs w:val="28"/>
        </w:rPr>
      </w:pPr>
      <w:r>
        <w:rPr>
          <w:rFonts w:hint="eastAsia" w:ascii="宋体" w:hAnsi="宋体"/>
          <w:b/>
          <w:bCs/>
        </w:rPr>
        <w:t>附件</w:t>
      </w:r>
      <w:r>
        <w:rPr>
          <w:rFonts w:hint="eastAsia" w:ascii="宋体" w:hAnsi="宋体" w:cs="Calibri"/>
          <w:b/>
          <w:bCs/>
        </w:rPr>
        <w:t>1</w:t>
      </w:r>
      <w:r>
        <w:rPr>
          <w:rFonts w:hint="eastAsia" w:ascii="宋体" w:hAnsi="宋体"/>
          <w:b/>
          <w:bCs/>
        </w:rPr>
        <w:t>：</w:t>
      </w:r>
    </w:p>
    <w:p>
      <w:pPr>
        <w:spacing w:line="400" w:lineRule="exact"/>
        <w:ind w:left="-2" w:leftChars="-2" w:hanging="2" w:hangingChars="1"/>
        <w:jc w:val="center"/>
        <w:rPr>
          <w:rFonts w:ascii="宋体" w:hAnsi="宋体"/>
          <w:b/>
          <w:color w:val="000000"/>
        </w:rPr>
      </w:pPr>
      <w:r>
        <w:rPr>
          <w:rFonts w:hint="eastAsia" w:ascii="宋体" w:hAnsi="宋体"/>
          <w:b/>
          <w:color w:val="000000"/>
        </w:rPr>
        <w:t>法定代表人授权委托书</w:t>
      </w:r>
    </w:p>
    <w:p>
      <w:pPr>
        <w:spacing w:line="480" w:lineRule="auto"/>
        <w:rPr>
          <w:rFonts w:ascii="宋体" w:hAnsi="宋体"/>
          <w:b/>
          <w:color w:val="000000"/>
        </w:rPr>
      </w:pPr>
      <w:r>
        <w:rPr>
          <w:rFonts w:hint="eastAsia" w:ascii="宋体" w:hAnsi="宋体"/>
          <w:b/>
          <w:color w:val="000000"/>
        </w:rPr>
        <w:t>致</w:t>
      </w:r>
      <w:r>
        <w:rPr>
          <w:rFonts w:hint="eastAsia" w:ascii="宋体" w:hAnsi="宋体"/>
          <w:b/>
          <w:color w:val="000000"/>
          <w:u w:val="single"/>
        </w:rPr>
        <w:t xml:space="preserve">：                          </w:t>
      </w:r>
      <w:r>
        <w:rPr>
          <w:rFonts w:hint="eastAsia" w:ascii="宋体" w:hAnsi="宋体"/>
          <w:b/>
          <w:color w:val="000000"/>
        </w:rPr>
        <w:t xml:space="preserve"> </w:t>
      </w:r>
    </w:p>
    <w:p>
      <w:pPr>
        <w:snapToGrid w:val="0"/>
        <w:spacing w:line="380" w:lineRule="exact"/>
        <w:ind w:left="105" w:leftChars="50" w:firstLine="413" w:firstLineChars="196"/>
        <w:rPr>
          <w:rFonts w:ascii="宋体" w:hAnsi="宋体"/>
          <w:b/>
        </w:rPr>
      </w:pPr>
      <w:r>
        <w:rPr>
          <w:rFonts w:hint="eastAsia" w:ascii="宋体" w:hAnsi="宋体"/>
          <w:b/>
        </w:rPr>
        <w:t>我（姓名）</w:t>
      </w:r>
      <w:r>
        <w:rPr>
          <w:rFonts w:hint="eastAsia" w:ascii="宋体" w:hAnsi="宋体"/>
          <w:b/>
          <w:u w:val="single"/>
        </w:rPr>
        <w:t xml:space="preserve">           </w:t>
      </w:r>
      <w:r>
        <w:rPr>
          <w:rFonts w:hint="eastAsia" w:ascii="宋体" w:hAnsi="宋体"/>
          <w:b/>
        </w:rPr>
        <w:t>系（单位名称</w:t>
      </w:r>
      <w:r>
        <w:rPr>
          <w:rFonts w:hint="eastAsia" w:ascii="宋体" w:hAnsi="宋体"/>
          <w:b/>
          <w:u w:val="single"/>
        </w:rPr>
        <w:t xml:space="preserve">）                         </w:t>
      </w:r>
      <w:r>
        <w:rPr>
          <w:rFonts w:hint="eastAsia" w:ascii="宋体" w:hAnsi="宋体"/>
          <w:b/>
        </w:rPr>
        <w:t>的法定代表人，现授权委托本单位（姓名）</w:t>
      </w:r>
      <w:r>
        <w:rPr>
          <w:rFonts w:hint="eastAsia" w:ascii="宋体" w:hAnsi="宋体"/>
          <w:b/>
          <w:u w:val="single"/>
        </w:rPr>
        <w:t xml:space="preserve">                  </w:t>
      </w:r>
      <w:r>
        <w:rPr>
          <w:rFonts w:hint="eastAsia" w:ascii="宋体" w:hAnsi="宋体"/>
          <w:b/>
        </w:rPr>
        <w:t>为该项目代理人，代表我单位参加贵院组织的（项目名称）</w:t>
      </w:r>
      <w:r>
        <w:rPr>
          <w:rFonts w:hint="eastAsia" w:ascii="宋体" w:hAnsi="宋体"/>
          <w:b/>
          <w:u w:val="single"/>
        </w:rPr>
        <w:t xml:space="preserve">                                          （</w:t>
      </w:r>
      <w:r>
        <w:rPr>
          <w:rFonts w:hint="eastAsia" w:ascii="宋体" w:hAnsi="宋体"/>
          <w:b/>
        </w:rPr>
        <w:t>项目编号为：</w:t>
      </w:r>
      <w:r>
        <w:rPr>
          <w:rFonts w:hint="eastAsia" w:ascii="宋体" w:hAnsi="宋体"/>
          <w:b/>
          <w:color w:val="800080"/>
          <w:u w:val="single"/>
        </w:rPr>
        <w:t xml:space="preserve">                  </w:t>
      </w:r>
      <w:r>
        <w:rPr>
          <w:rFonts w:hint="eastAsia" w:ascii="宋体" w:hAnsi="宋体"/>
          <w:b/>
          <w:color w:val="800080"/>
        </w:rPr>
        <w:t>）</w:t>
      </w:r>
      <w:r>
        <w:rPr>
          <w:rFonts w:hint="eastAsia" w:ascii="宋体" w:hAnsi="宋体"/>
          <w:b/>
        </w:rPr>
        <w:t>采购，授权事项:</w:t>
      </w:r>
      <w:r>
        <w:rPr>
          <w:rFonts w:hint="eastAsia" w:ascii="宋体" w:hAnsi="宋体"/>
          <w:b/>
          <w:u w:val="single"/>
        </w:rPr>
        <w:t xml:space="preserve">                                            </w:t>
      </w:r>
    </w:p>
    <w:p>
      <w:pPr>
        <w:snapToGrid w:val="0"/>
        <w:spacing w:line="380" w:lineRule="exact"/>
        <w:rPr>
          <w:rFonts w:ascii="宋体" w:hAnsi="宋体"/>
          <w:b/>
        </w:rPr>
      </w:pPr>
      <w:r>
        <w:rPr>
          <w:rFonts w:hint="eastAsia" w:ascii="宋体" w:hAnsi="宋体"/>
          <w:b/>
          <w:u w:val="single"/>
        </w:rPr>
        <w:t xml:space="preserve">                                                                              。          </w:t>
      </w:r>
    </w:p>
    <w:p>
      <w:pPr>
        <w:snapToGrid w:val="0"/>
        <w:spacing w:line="380" w:lineRule="exact"/>
        <w:rPr>
          <w:rFonts w:ascii="宋体" w:hAnsi="宋体"/>
          <w:b/>
        </w:rPr>
      </w:pPr>
      <w:r>
        <w:rPr>
          <w:rFonts w:hint="eastAsia" w:ascii="宋体" w:hAnsi="宋体"/>
          <w:b/>
        </w:rPr>
        <w:t>委托期限：</w:t>
      </w:r>
      <w:r>
        <w:rPr>
          <w:rFonts w:hint="eastAsia" w:ascii="宋体" w:hAnsi="宋体"/>
          <w:b/>
          <w:u w:val="single"/>
        </w:rPr>
        <w:t xml:space="preserve">                                            。</w:t>
      </w:r>
      <w:r>
        <w:rPr>
          <w:rFonts w:hint="eastAsia" w:ascii="宋体" w:hAnsi="宋体"/>
          <w:b/>
        </w:rPr>
        <w:t>受托人在办理上述事宜过程中以其自己名义签署的所有文件我公司均予以承认。受托人无权转让委托权。</w:t>
      </w:r>
    </w:p>
    <w:p>
      <w:pPr>
        <w:topLinePunct/>
        <w:snapToGrid w:val="0"/>
        <w:spacing w:line="380" w:lineRule="exact"/>
        <w:ind w:firstLine="422" w:firstLineChars="200"/>
        <w:rPr>
          <w:rFonts w:ascii="宋体" w:hAnsi="宋体"/>
          <w:b/>
          <w:color w:val="000000"/>
        </w:rPr>
      </w:pPr>
      <w:r>
        <w:rPr>
          <w:rFonts w:hint="eastAsia" w:ascii="宋体" w:hAnsi="宋体"/>
          <w:b/>
          <w:color w:val="000000"/>
        </w:rPr>
        <w:t>受托人在本单位的任职部门及职务</w:t>
      </w:r>
      <w:r>
        <w:rPr>
          <w:rFonts w:hint="eastAsia" w:ascii="宋体" w:hAnsi="宋体"/>
          <w:b/>
          <w:color w:val="000000"/>
          <w:u w:val="single"/>
        </w:rPr>
        <w:t xml:space="preserve">：    </w:t>
      </w:r>
      <w:r>
        <w:rPr>
          <w:rFonts w:hint="eastAsia" w:ascii="宋体" w:hAnsi="宋体"/>
          <w:b/>
          <w:u w:val="single"/>
        </w:rPr>
        <w:t xml:space="preserve">                   </w:t>
      </w:r>
      <w:r>
        <w:rPr>
          <w:rFonts w:hint="eastAsia" w:ascii="宋体" w:hAnsi="宋体"/>
          <w:b/>
          <w:color w:val="000000"/>
        </w:rPr>
        <w:t xml:space="preserve">                                       </w:t>
      </w:r>
    </w:p>
    <w:p>
      <w:pPr>
        <w:snapToGrid w:val="0"/>
        <w:spacing w:line="380" w:lineRule="exact"/>
        <w:ind w:firstLine="422" w:firstLineChars="200"/>
        <w:rPr>
          <w:rFonts w:ascii="宋体" w:hAnsi="宋体"/>
          <w:b/>
          <w:color w:val="000000"/>
          <w:u w:val="single"/>
        </w:rPr>
      </w:pPr>
      <w:r>
        <w:rPr>
          <w:rFonts w:hint="eastAsia" w:ascii="宋体" w:hAnsi="宋体"/>
          <w:b/>
          <w:color w:val="000000"/>
        </w:rPr>
        <w:t>受托人身份证号：</w:t>
      </w:r>
      <w:r>
        <w:rPr>
          <w:rFonts w:hint="eastAsia" w:ascii="宋体" w:hAnsi="宋体"/>
          <w:b/>
          <w:color w:val="000000"/>
          <w:u w:val="single"/>
        </w:rPr>
        <w:t xml:space="preserve">                                       </w:t>
      </w:r>
    </w:p>
    <w:p>
      <w:pPr>
        <w:snapToGrid w:val="0"/>
        <w:spacing w:line="380" w:lineRule="exact"/>
        <w:ind w:firstLine="422" w:firstLineChars="200"/>
        <w:rPr>
          <w:rFonts w:ascii="宋体" w:hAnsi="宋体"/>
          <w:b/>
        </w:rPr>
      </w:pPr>
      <w:r>
        <w:rPr>
          <w:rFonts w:hint="eastAsia" w:ascii="宋体" w:hAnsi="宋体"/>
          <w:b/>
          <w:color w:val="000000"/>
        </w:rPr>
        <w:t>受委托人的联系方式（手机）</w:t>
      </w:r>
      <w:r>
        <w:rPr>
          <w:rFonts w:hint="eastAsia" w:ascii="宋体" w:hAnsi="宋体"/>
          <w:b/>
          <w:color w:val="000000"/>
          <w:u w:val="single"/>
        </w:rPr>
        <w:t xml:space="preserve">：                            </w:t>
      </w:r>
    </w:p>
    <w:p>
      <w:pPr>
        <w:snapToGrid w:val="0"/>
        <w:spacing w:line="380" w:lineRule="exact"/>
        <w:rPr>
          <w:rFonts w:ascii="宋体" w:hAnsi="宋体"/>
          <w:b/>
          <w:color w:val="0000FF"/>
        </w:rPr>
      </w:pPr>
      <w:r>
        <w:rPr>
          <w:rFonts w:hint="eastAsia" w:ascii="宋体" w:hAnsi="宋体"/>
          <w:b/>
        </w:rPr>
        <w:t>附：1、单位法定代表人身份证复印件</w:t>
      </w:r>
      <w:r>
        <w:rPr>
          <w:rFonts w:hint="eastAsia" w:ascii="宋体" w:hAnsi="宋体"/>
          <w:b/>
          <w:color w:val="0000FF"/>
        </w:rPr>
        <w:t>（复印正、反两面）</w:t>
      </w:r>
    </w:p>
    <w:p>
      <w:pPr>
        <w:snapToGrid w:val="0"/>
        <w:spacing w:line="380" w:lineRule="exact"/>
        <w:ind w:firstLine="843" w:firstLineChars="400"/>
        <w:rPr>
          <w:rFonts w:ascii="宋体" w:hAnsi="宋体"/>
          <w:b/>
          <w:color w:val="0000FF"/>
        </w:rPr>
      </w:pPr>
    </w:p>
    <w:p>
      <w:pPr>
        <w:snapToGrid w:val="0"/>
        <w:spacing w:line="380" w:lineRule="exact"/>
        <w:ind w:firstLine="843" w:firstLineChars="400"/>
        <w:rPr>
          <w:rFonts w:ascii="宋体" w:hAnsi="宋体"/>
          <w:b/>
          <w:color w:val="0000FF"/>
        </w:rPr>
      </w:pPr>
    </w:p>
    <w:p>
      <w:pPr>
        <w:snapToGrid w:val="0"/>
        <w:spacing w:line="380" w:lineRule="exact"/>
        <w:ind w:firstLine="843" w:firstLineChars="400"/>
        <w:rPr>
          <w:rFonts w:ascii="宋体" w:hAnsi="宋体"/>
          <w:b/>
        </w:rPr>
      </w:pPr>
    </w:p>
    <w:p>
      <w:pPr>
        <w:snapToGrid w:val="0"/>
        <w:spacing w:line="380" w:lineRule="exact"/>
        <w:ind w:firstLine="1256" w:firstLineChars="596"/>
        <w:rPr>
          <w:rFonts w:ascii="宋体" w:hAnsi="宋体"/>
          <w:b/>
        </w:rPr>
      </w:pPr>
    </w:p>
    <w:p>
      <w:pPr>
        <w:snapToGrid w:val="0"/>
        <w:spacing w:line="380" w:lineRule="exact"/>
        <w:ind w:firstLine="1256" w:firstLineChars="596"/>
        <w:rPr>
          <w:rFonts w:ascii="宋体" w:hAnsi="宋体"/>
          <w:b/>
        </w:rPr>
      </w:pPr>
    </w:p>
    <w:p>
      <w:pPr>
        <w:snapToGrid w:val="0"/>
        <w:spacing w:line="380" w:lineRule="exact"/>
        <w:ind w:firstLine="1256" w:firstLineChars="596"/>
        <w:rPr>
          <w:rFonts w:ascii="宋体" w:hAnsi="宋体"/>
          <w:b/>
        </w:rPr>
      </w:pPr>
    </w:p>
    <w:p>
      <w:pPr>
        <w:snapToGrid w:val="0"/>
        <w:spacing w:line="380" w:lineRule="exact"/>
        <w:ind w:firstLine="1256" w:firstLineChars="596"/>
        <w:rPr>
          <w:rFonts w:ascii="宋体" w:hAnsi="宋体"/>
          <w:b/>
        </w:rPr>
      </w:pPr>
    </w:p>
    <w:p>
      <w:pPr>
        <w:snapToGrid w:val="0"/>
        <w:spacing w:line="380" w:lineRule="exact"/>
        <w:ind w:firstLine="1256" w:firstLineChars="596"/>
        <w:rPr>
          <w:rFonts w:ascii="宋体" w:hAnsi="宋体"/>
          <w:b/>
        </w:rPr>
      </w:pPr>
    </w:p>
    <w:p>
      <w:pPr>
        <w:snapToGrid w:val="0"/>
        <w:spacing w:line="380" w:lineRule="exact"/>
        <w:ind w:firstLine="422" w:firstLineChars="200"/>
        <w:rPr>
          <w:rFonts w:ascii="宋体" w:hAnsi="宋体"/>
          <w:b/>
          <w:color w:val="0000FF"/>
        </w:rPr>
      </w:pPr>
      <w:r>
        <w:rPr>
          <w:rFonts w:hint="eastAsia" w:ascii="宋体" w:hAnsi="宋体"/>
          <w:b/>
        </w:rPr>
        <w:t>2、受托人身份证复印件</w:t>
      </w:r>
      <w:r>
        <w:rPr>
          <w:rFonts w:hint="eastAsia" w:ascii="宋体" w:hAnsi="宋体"/>
          <w:b/>
          <w:color w:val="0000FF"/>
        </w:rPr>
        <w:t>（复印正、反两面）</w:t>
      </w:r>
    </w:p>
    <w:p>
      <w:pPr>
        <w:snapToGrid w:val="0"/>
        <w:spacing w:line="380" w:lineRule="exact"/>
        <w:ind w:firstLine="1256" w:firstLineChars="596"/>
        <w:rPr>
          <w:rFonts w:ascii="宋体" w:hAnsi="宋体"/>
          <w:b/>
          <w:color w:val="0000FF"/>
        </w:rPr>
      </w:pPr>
    </w:p>
    <w:p>
      <w:pPr>
        <w:snapToGrid w:val="0"/>
        <w:spacing w:line="380" w:lineRule="exact"/>
        <w:ind w:firstLine="1256" w:firstLineChars="596"/>
        <w:rPr>
          <w:rFonts w:ascii="宋体" w:hAnsi="宋体"/>
          <w:b/>
          <w:color w:val="0000FF"/>
        </w:rPr>
      </w:pPr>
    </w:p>
    <w:p>
      <w:pPr>
        <w:snapToGrid w:val="0"/>
        <w:spacing w:line="380" w:lineRule="exact"/>
        <w:ind w:firstLine="1256" w:firstLineChars="596"/>
        <w:rPr>
          <w:rFonts w:ascii="宋体" w:hAnsi="宋体"/>
          <w:b/>
          <w:color w:val="0000FF"/>
        </w:rPr>
      </w:pPr>
    </w:p>
    <w:p>
      <w:pPr>
        <w:snapToGrid w:val="0"/>
        <w:spacing w:line="380" w:lineRule="exact"/>
        <w:ind w:firstLine="1995" w:firstLineChars="950"/>
        <w:rPr>
          <w:rFonts w:ascii="宋体" w:hAnsi="宋体"/>
        </w:rPr>
      </w:pPr>
    </w:p>
    <w:p>
      <w:pPr>
        <w:snapToGrid w:val="0"/>
        <w:spacing w:line="380" w:lineRule="exact"/>
        <w:rPr>
          <w:rFonts w:ascii="宋体" w:hAnsi="宋体"/>
        </w:rPr>
      </w:pPr>
    </w:p>
    <w:p>
      <w:pPr>
        <w:snapToGrid w:val="0"/>
        <w:spacing w:line="380" w:lineRule="exact"/>
        <w:ind w:firstLine="1995" w:firstLineChars="950"/>
        <w:rPr>
          <w:rFonts w:ascii="宋体" w:hAnsi="宋体"/>
        </w:rPr>
      </w:pPr>
    </w:p>
    <w:p>
      <w:pPr>
        <w:snapToGrid w:val="0"/>
        <w:spacing w:line="380" w:lineRule="exact"/>
        <w:ind w:firstLine="1995" w:firstLineChars="950"/>
        <w:rPr>
          <w:rFonts w:ascii="宋体" w:hAnsi="宋体"/>
        </w:rPr>
      </w:pPr>
    </w:p>
    <w:p>
      <w:pPr>
        <w:snapToGrid w:val="0"/>
        <w:spacing w:line="380" w:lineRule="exact"/>
        <w:ind w:firstLine="3285" w:firstLineChars="1558"/>
        <w:rPr>
          <w:rFonts w:ascii="宋体" w:hAnsi="宋体"/>
          <w:b/>
          <w:u w:val="single"/>
        </w:rPr>
      </w:pPr>
      <w:r>
        <w:rPr>
          <w:rFonts w:hint="eastAsia" w:ascii="宋体" w:hAnsi="宋体"/>
          <w:b/>
        </w:rPr>
        <w:t>委托单位（供应商）： （公章）</w:t>
      </w:r>
    </w:p>
    <w:p>
      <w:pPr>
        <w:snapToGrid w:val="0"/>
        <w:spacing w:line="380" w:lineRule="exact"/>
        <w:ind w:firstLine="3285" w:firstLineChars="1558"/>
        <w:rPr>
          <w:rFonts w:ascii="宋体" w:hAnsi="宋体"/>
          <w:b/>
        </w:rPr>
      </w:pPr>
      <w:r>
        <w:rPr>
          <w:rFonts w:hint="eastAsia" w:ascii="宋体" w:hAnsi="宋体"/>
          <w:b/>
        </w:rPr>
        <w:t>法定代表人（签字或个人印章）：</w:t>
      </w:r>
      <w:r>
        <w:rPr>
          <w:rFonts w:hint="eastAsia" w:ascii="宋体" w:hAnsi="宋体"/>
          <w:b/>
          <w:color w:val="000000"/>
          <w:u w:val="single"/>
        </w:rPr>
        <w:t xml:space="preserve">             </w:t>
      </w:r>
    </w:p>
    <w:p>
      <w:pPr>
        <w:snapToGrid w:val="0"/>
        <w:spacing w:line="380" w:lineRule="exact"/>
        <w:ind w:firstLine="3285" w:firstLineChars="1558"/>
        <w:rPr>
          <w:rFonts w:ascii="宋体" w:hAnsi="宋体"/>
          <w:b/>
          <w:u w:val="single"/>
        </w:rPr>
      </w:pPr>
      <w:r>
        <w:rPr>
          <w:rFonts w:hint="eastAsia" w:ascii="宋体" w:hAnsi="宋体"/>
          <w:b/>
          <w:color w:val="000000"/>
        </w:rPr>
        <w:t>受委托人（</w:t>
      </w:r>
      <w:r>
        <w:rPr>
          <w:rFonts w:hint="eastAsia" w:ascii="宋体" w:hAnsi="宋体"/>
          <w:b/>
        </w:rPr>
        <w:t>签字）：</w:t>
      </w:r>
      <w:r>
        <w:rPr>
          <w:rFonts w:hint="eastAsia" w:ascii="宋体" w:hAnsi="宋体"/>
          <w:b/>
          <w:color w:val="000000"/>
          <w:u w:val="single"/>
        </w:rPr>
        <w:t xml:space="preserve">             </w:t>
      </w:r>
    </w:p>
    <w:p>
      <w:pPr>
        <w:spacing w:line="380" w:lineRule="exact"/>
        <w:ind w:firstLine="3285" w:firstLineChars="1558"/>
        <w:rPr>
          <w:rFonts w:ascii="宋体" w:hAnsi="宋体" w:cs="宋体"/>
          <w:color w:val="000000"/>
          <w:sz w:val="28"/>
          <w:szCs w:val="28"/>
        </w:rPr>
      </w:pPr>
      <w:r>
        <w:rPr>
          <w:rFonts w:hint="eastAsia" w:ascii="宋体" w:hAnsi="宋体"/>
          <w:b/>
        </w:rPr>
        <w:t>授权日期：</w:t>
      </w:r>
      <w:r>
        <w:rPr>
          <w:rFonts w:hint="eastAsia" w:ascii="宋体" w:hAnsi="宋体"/>
          <w:b/>
          <w:color w:val="000000"/>
          <w:spacing w:val="20"/>
          <w:u w:val="single"/>
        </w:rPr>
        <w:t xml:space="preserve">      </w:t>
      </w:r>
      <w:r>
        <w:rPr>
          <w:rFonts w:hint="eastAsia" w:ascii="宋体" w:hAnsi="宋体"/>
          <w:b/>
          <w:color w:val="000000"/>
          <w:spacing w:val="20"/>
        </w:rPr>
        <w:t>年</w:t>
      </w:r>
      <w:r>
        <w:rPr>
          <w:rFonts w:hint="eastAsia" w:ascii="宋体" w:hAnsi="宋体"/>
          <w:b/>
          <w:color w:val="000000"/>
          <w:spacing w:val="20"/>
          <w:u w:val="single"/>
        </w:rPr>
        <w:t xml:space="preserve">    </w:t>
      </w:r>
      <w:r>
        <w:rPr>
          <w:rFonts w:hint="eastAsia" w:ascii="宋体" w:hAnsi="宋体"/>
          <w:b/>
          <w:color w:val="000000"/>
          <w:spacing w:val="20"/>
        </w:rPr>
        <w:t>月</w:t>
      </w:r>
      <w:r>
        <w:rPr>
          <w:rFonts w:hint="eastAsia" w:ascii="宋体" w:hAnsi="宋体"/>
          <w:b/>
          <w:color w:val="000000"/>
          <w:spacing w:val="20"/>
          <w:u w:val="single"/>
        </w:rPr>
        <w:t xml:space="preserve">    </w:t>
      </w:r>
      <w:r>
        <w:rPr>
          <w:rFonts w:hint="eastAsia" w:ascii="宋体" w:hAnsi="宋体"/>
          <w:b/>
          <w:color w:val="000000"/>
          <w:spacing w:val="2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A353D"/>
    <w:multiLevelType w:val="singleLevel"/>
    <w:tmpl w:val="413A353D"/>
    <w:lvl w:ilvl="0" w:tentative="0">
      <w:start w:val="1"/>
      <w:numFmt w:val="decimalEnclosedCircleChinese"/>
      <w:suff w:val="space"/>
      <w:lvlText w:val="%1"/>
      <w:lvlJc w:val="left"/>
      <w:rPr>
        <w:rFonts w:hint="eastAsia"/>
      </w:rPr>
    </w:lvl>
  </w:abstractNum>
  <w:abstractNum w:abstractNumId="1">
    <w:nsid w:val="4D68116D"/>
    <w:multiLevelType w:val="singleLevel"/>
    <w:tmpl w:val="4D68116D"/>
    <w:lvl w:ilvl="0" w:tentative="0">
      <w:start w:val="3"/>
      <w:numFmt w:val="chineseCounting"/>
      <w:suff w:val="nothing"/>
      <w:lvlText w:val="%1、"/>
      <w:lvlJc w:val="left"/>
      <w:rPr>
        <w:rFonts w:hint="eastAsia"/>
      </w:rPr>
    </w:lvl>
  </w:abstractNum>
  <w:abstractNum w:abstractNumId="2">
    <w:nsid w:val="5B7E761B"/>
    <w:multiLevelType w:val="singleLevel"/>
    <w:tmpl w:val="5B7E761B"/>
    <w:lvl w:ilvl="0" w:tentative="0">
      <w:start w:val="2"/>
      <w:numFmt w:val="chineseCounting"/>
      <w:suff w:val="nothing"/>
      <w:lvlText w:val="（%1）"/>
      <w:lvlJc w:val="left"/>
    </w:lvl>
  </w:abstractNum>
  <w:abstractNum w:abstractNumId="3">
    <w:nsid w:val="5B98E5D5"/>
    <w:multiLevelType w:val="singleLevel"/>
    <w:tmpl w:val="5B98E5D5"/>
    <w:lvl w:ilvl="0" w:tentative="0">
      <w:start w:val="5"/>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59D"/>
    <w:rsid w:val="000D16A5"/>
    <w:rsid w:val="000E0BF8"/>
    <w:rsid w:val="000E1798"/>
    <w:rsid w:val="00117670"/>
    <w:rsid w:val="001A19FF"/>
    <w:rsid w:val="001B6B6E"/>
    <w:rsid w:val="001D2BA3"/>
    <w:rsid w:val="0020398C"/>
    <w:rsid w:val="00225832"/>
    <w:rsid w:val="002A3452"/>
    <w:rsid w:val="002C3F08"/>
    <w:rsid w:val="00321C2D"/>
    <w:rsid w:val="00384D1F"/>
    <w:rsid w:val="003A6E91"/>
    <w:rsid w:val="003B5613"/>
    <w:rsid w:val="003E4819"/>
    <w:rsid w:val="00436DA8"/>
    <w:rsid w:val="00485570"/>
    <w:rsid w:val="004F7662"/>
    <w:rsid w:val="0051289C"/>
    <w:rsid w:val="0053793F"/>
    <w:rsid w:val="00567D33"/>
    <w:rsid w:val="005C30C7"/>
    <w:rsid w:val="00604AA8"/>
    <w:rsid w:val="0060710A"/>
    <w:rsid w:val="00625371"/>
    <w:rsid w:val="00646501"/>
    <w:rsid w:val="00763462"/>
    <w:rsid w:val="0076758B"/>
    <w:rsid w:val="008054D1"/>
    <w:rsid w:val="0086073A"/>
    <w:rsid w:val="008739F9"/>
    <w:rsid w:val="00876E2A"/>
    <w:rsid w:val="00903722"/>
    <w:rsid w:val="0090403D"/>
    <w:rsid w:val="009215BF"/>
    <w:rsid w:val="00955D57"/>
    <w:rsid w:val="009578C6"/>
    <w:rsid w:val="009B4CF3"/>
    <w:rsid w:val="00A55F7A"/>
    <w:rsid w:val="00A56C78"/>
    <w:rsid w:val="00A75F4F"/>
    <w:rsid w:val="00A96CE4"/>
    <w:rsid w:val="00AA3624"/>
    <w:rsid w:val="00AB2912"/>
    <w:rsid w:val="00AE44E0"/>
    <w:rsid w:val="00AF6411"/>
    <w:rsid w:val="00B43604"/>
    <w:rsid w:val="00B6019B"/>
    <w:rsid w:val="00B80399"/>
    <w:rsid w:val="00B808BE"/>
    <w:rsid w:val="00B930FE"/>
    <w:rsid w:val="00C21F04"/>
    <w:rsid w:val="00C23670"/>
    <w:rsid w:val="00CC4317"/>
    <w:rsid w:val="00CD5FBB"/>
    <w:rsid w:val="00D05AF3"/>
    <w:rsid w:val="00D549E3"/>
    <w:rsid w:val="00D66DAA"/>
    <w:rsid w:val="00D73D28"/>
    <w:rsid w:val="00D92262"/>
    <w:rsid w:val="00DA1426"/>
    <w:rsid w:val="00E0599D"/>
    <w:rsid w:val="00E31B21"/>
    <w:rsid w:val="00E51AC4"/>
    <w:rsid w:val="00ED26B3"/>
    <w:rsid w:val="00F237DD"/>
    <w:rsid w:val="00F2469F"/>
    <w:rsid w:val="00FA003A"/>
    <w:rsid w:val="019F3F0A"/>
    <w:rsid w:val="01A62035"/>
    <w:rsid w:val="01B1775E"/>
    <w:rsid w:val="01EF7EE9"/>
    <w:rsid w:val="026205A1"/>
    <w:rsid w:val="02794734"/>
    <w:rsid w:val="02D34E9C"/>
    <w:rsid w:val="03E07938"/>
    <w:rsid w:val="045C6925"/>
    <w:rsid w:val="04D14808"/>
    <w:rsid w:val="05B0148C"/>
    <w:rsid w:val="08377236"/>
    <w:rsid w:val="098932EA"/>
    <w:rsid w:val="0A756EE3"/>
    <w:rsid w:val="0AD52127"/>
    <w:rsid w:val="0B064730"/>
    <w:rsid w:val="0CD0610F"/>
    <w:rsid w:val="0D286267"/>
    <w:rsid w:val="0EA03C8E"/>
    <w:rsid w:val="0EA24D9B"/>
    <w:rsid w:val="0EBA2533"/>
    <w:rsid w:val="0F072347"/>
    <w:rsid w:val="0F9C0986"/>
    <w:rsid w:val="12AE19E5"/>
    <w:rsid w:val="130338FB"/>
    <w:rsid w:val="13497796"/>
    <w:rsid w:val="13A322F6"/>
    <w:rsid w:val="13EB2E79"/>
    <w:rsid w:val="171F0820"/>
    <w:rsid w:val="19F466BB"/>
    <w:rsid w:val="1B51082E"/>
    <w:rsid w:val="1C2A394F"/>
    <w:rsid w:val="1D8A5862"/>
    <w:rsid w:val="1D8F3499"/>
    <w:rsid w:val="1DD36FC1"/>
    <w:rsid w:val="1E3C147C"/>
    <w:rsid w:val="1E88255A"/>
    <w:rsid w:val="1F9A4EB7"/>
    <w:rsid w:val="209001B5"/>
    <w:rsid w:val="22370958"/>
    <w:rsid w:val="2253180C"/>
    <w:rsid w:val="227F654C"/>
    <w:rsid w:val="23D62EA5"/>
    <w:rsid w:val="258B7D6B"/>
    <w:rsid w:val="25991A82"/>
    <w:rsid w:val="28A14B29"/>
    <w:rsid w:val="28BA5934"/>
    <w:rsid w:val="29D0013C"/>
    <w:rsid w:val="2A9C210D"/>
    <w:rsid w:val="2BAF5025"/>
    <w:rsid w:val="2C601E8B"/>
    <w:rsid w:val="2D814C86"/>
    <w:rsid w:val="2DC57838"/>
    <w:rsid w:val="2EB80F07"/>
    <w:rsid w:val="2FAC5633"/>
    <w:rsid w:val="324D04E1"/>
    <w:rsid w:val="327F5967"/>
    <w:rsid w:val="329C5B63"/>
    <w:rsid w:val="33674DC8"/>
    <w:rsid w:val="346E3F18"/>
    <w:rsid w:val="34E75BAE"/>
    <w:rsid w:val="36C86A4C"/>
    <w:rsid w:val="372A23A5"/>
    <w:rsid w:val="372E1373"/>
    <w:rsid w:val="37710E63"/>
    <w:rsid w:val="37E550DA"/>
    <w:rsid w:val="38124BB4"/>
    <w:rsid w:val="386C4ADA"/>
    <w:rsid w:val="38CF7022"/>
    <w:rsid w:val="38FD240A"/>
    <w:rsid w:val="390B41B2"/>
    <w:rsid w:val="39D229F8"/>
    <w:rsid w:val="3A4B0A8E"/>
    <w:rsid w:val="3B000D83"/>
    <w:rsid w:val="3B311433"/>
    <w:rsid w:val="3B503F13"/>
    <w:rsid w:val="3BD30A90"/>
    <w:rsid w:val="3C1D21D7"/>
    <w:rsid w:val="3C6E04ED"/>
    <w:rsid w:val="3C7330B0"/>
    <w:rsid w:val="3CCB447B"/>
    <w:rsid w:val="3D8E254B"/>
    <w:rsid w:val="3FB00C63"/>
    <w:rsid w:val="40402EF9"/>
    <w:rsid w:val="41B5137A"/>
    <w:rsid w:val="41D95218"/>
    <w:rsid w:val="4226379A"/>
    <w:rsid w:val="429247A7"/>
    <w:rsid w:val="437A0367"/>
    <w:rsid w:val="44DF2637"/>
    <w:rsid w:val="472C5949"/>
    <w:rsid w:val="477D1F5D"/>
    <w:rsid w:val="4806496E"/>
    <w:rsid w:val="48210B99"/>
    <w:rsid w:val="4A6C6E31"/>
    <w:rsid w:val="4BC870F7"/>
    <w:rsid w:val="4C3D7A88"/>
    <w:rsid w:val="4D005A73"/>
    <w:rsid w:val="4D6653AB"/>
    <w:rsid w:val="4D8F39B9"/>
    <w:rsid w:val="4E2978FF"/>
    <w:rsid w:val="4EF565F2"/>
    <w:rsid w:val="4FBD2B6D"/>
    <w:rsid w:val="506B7B83"/>
    <w:rsid w:val="515665DB"/>
    <w:rsid w:val="51C25980"/>
    <w:rsid w:val="523278B8"/>
    <w:rsid w:val="5246089A"/>
    <w:rsid w:val="5347538D"/>
    <w:rsid w:val="5433070F"/>
    <w:rsid w:val="55723FC3"/>
    <w:rsid w:val="55F46E8C"/>
    <w:rsid w:val="583728E2"/>
    <w:rsid w:val="588A4471"/>
    <w:rsid w:val="58BC79A2"/>
    <w:rsid w:val="58F75EA9"/>
    <w:rsid w:val="59621AA4"/>
    <w:rsid w:val="5AB25ECF"/>
    <w:rsid w:val="5AE51B54"/>
    <w:rsid w:val="5BF86D8D"/>
    <w:rsid w:val="5C6B3872"/>
    <w:rsid w:val="5CB51FD7"/>
    <w:rsid w:val="5E3C0BD0"/>
    <w:rsid w:val="5F9413B3"/>
    <w:rsid w:val="5FCA4240"/>
    <w:rsid w:val="606B1755"/>
    <w:rsid w:val="61EA1433"/>
    <w:rsid w:val="622333D4"/>
    <w:rsid w:val="62AB64A6"/>
    <w:rsid w:val="64005182"/>
    <w:rsid w:val="64531451"/>
    <w:rsid w:val="64555B37"/>
    <w:rsid w:val="648153ED"/>
    <w:rsid w:val="652D2D0F"/>
    <w:rsid w:val="65C13B1F"/>
    <w:rsid w:val="674E0631"/>
    <w:rsid w:val="686111FE"/>
    <w:rsid w:val="68C53A50"/>
    <w:rsid w:val="692226BA"/>
    <w:rsid w:val="69A5323D"/>
    <w:rsid w:val="69D51F1F"/>
    <w:rsid w:val="6A172D70"/>
    <w:rsid w:val="6A1D4EF3"/>
    <w:rsid w:val="6B606356"/>
    <w:rsid w:val="6BA7497A"/>
    <w:rsid w:val="6C427457"/>
    <w:rsid w:val="6D3C67B9"/>
    <w:rsid w:val="6E644482"/>
    <w:rsid w:val="700C0851"/>
    <w:rsid w:val="70B5364C"/>
    <w:rsid w:val="725F1897"/>
    <w:rsid w:val="72921209"/>
    <w:rsid w:val="73783F56"/>
    <w:rsid w:val="73B33D57"/>
    <w:rsid w:val="751D1F6F"/>
    <w:rsid w:val="752B5D9E"/>
    <w:rsid w:val="75CD4C19"/>
    <w:rsid w:val="76BD0D53"/>
    <w:rsid w:val="779C3150"/>
    <w:rsid w:val="78274911"/>
    <w:rsid w:val="7AE6545F"/>
    <w:rsid w:val="7BA4111E"/>
    <w:rsid w:val="7D8A56D9"/>
    <w:rsid w:val="7E711AD4"/>
    <w:rsid w:val="7E80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1"/>
    <w:qFormat/>
    <w:uiPriority w:val="9"/>
    <w:pPr>
      <w:keepNext/>
      <w:keepLines/>
      <w:spacing w:before="340" w:after="330" w:line="300" w:lineRule="auto"/>
      <w:jc w:val="center"/>
      <w:outlineLvl w:val="0"/>
    </w:pPr>
    <w:rPr>
      <w:rFonts w:ascii="Calibri" w:hAnsi="Calibri" w:eastAsia="宋体" w:cs="Times New Roman"/>
      <w:b/>
      <w:bCs/>
      <w:kern w:val="44"/>
      <w:sz w:val="32"/>
      <w:szCs w:val="44"/>
    </w:rPr>
  </w:style>
  <w:style w:type="paragraph" w:styleId="3">
    <w:name w:val="heading 3"/>
    <w:basedOn w:val="1"/>
    <w:next w:val="1"/>
    <w:link w:val="12"/>
    <w:semiHidden/>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标题 1 Char"/>
    <w:basedOn w:val="8"/>
    <w:link w:val="2"/>
    <w:qFormat/>
    <w:uiPriority w:val="9"/>
    <w:rPr>
      <w:b/>
      <w:bCs/>
      <w:kern w:val="44"/>
      <w:sz w:val="32"/>
      <w:szCs w:val="44"/>
    </w:rPr>
  </w:style>
  <w:style w:type="character" w:customStyle="1" w:styleId="12">
    <w:name w:val="标题 3 Char"/>
    <w:basedOn w:val="8"/>
    <w:link w:val="3"/>
    <w:semiHidden/>
    <w:qFormat/>
    <w:uiPriority w:val="0"/>
    <w:rPr>
      <w:rFonts w:asciiTheme="minorHAnsi" w:hAnsiTheme="minorHAnsi" w:eastAsiaTheme="minorEastAsia" w:cstheme="minorBidi"/>
      <w:b/>
      <w:bCs/>
      <w:kern w:val="2"/>
      <w:sz w:val="32"/>
      <w:szCs w:val="3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XYZXYY</Company>
  <Pages>8</Pages>
  <Words>539</Words>
  <Characters>3074</Characters>
  <Lines>25</Lines>
  <Paragraphs>7</Paragraphs>
  <TotalTime>11</TotalTime>
  <ScaleCrop>false</ScaleCrop>
  <LinksUpToDate>false</LinksUpToDate>
  <CharactersWithSpaces>3606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2019-02-25T07:23:00Z</dcterms:created>
  <dc:creator>Administrator</dc:creator>
  <cp:lastModifiedBy>Administrator</cp:lastModifiedBy>
  <cp:lastPrinted>2020-12-03T02:14:00Z</cp:lastPrinted>
  <dcterms:modified xsi:type="dcterms:W3CDTF">2021-06-26T01:34:34Z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E93E1F2DD23C40BB8E71DBB938A10258</vt:lpwstr>
  </property>
</Properties>
</file>