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2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Theme="minorEastAsia" w:hAnsiTheme="minorEastAsia" w:eastAsiaTheme="minorEastAsia" w:cstheme="minorEastAsia"/>
          <w:b/>
          <w:bCs/>
          <w:i w:val="0"/>
          <w:iCs w:val="0"/>
          <w:caps w:val="0"/>
          <w:color w:val="333333"/>
          <w:spacing w:val="0"/>
          <w:sz w:val="32"/>
          <w:szCs w:val="32"/>
          <w:highlight w:val="none"/>
          <w:shd w:val="clear" w:fill="FFFFFF"/>
          <w:lang w:val="en-US"/>
        </w:rPr>
      </w:pP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eastAsia="zh-CN"/>
        </w:rPr>
        <w:t>第一人民医院</w:t>
      </w: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val="en-US" w:eastAsia="zh-CN"/>
        </w:rPr>
        <w:t>总务科</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襄阳市第一人民医院家属区自管公房房屋安全鉴定 </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val="en-US" w:eastAsia="zh-CN"/>
          <w14:textFill>
            <w14:solidFill>
              <w14:schemeClr w14:val="tx1"/>
            </w14:solidFill>
          </w14:textFill>
        </w:rPr>
        <w:t>采购需求</w:t>
      </w:r>
    </w:p>
    <w:p w14:paraId="0EC2E7B8">
      <w:pPr>
        <w:rPr>
          <w:rFonts w:hint="eastAsia"/>
          <w:highlight w:val="none"/>
        </w:rPr>
      </w:pPr>
    </w:p>
    <w:p w14:paraId="75CB0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第一人民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对</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襄阳市第一人民医院家属区自管公房房屋安全鉴定 </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项目进行</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采购，欢迎符合条件的供应商参加报价</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参与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p>
    <w:p w14:paraId="6E331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bookmarkStart w:id="0" w:name="_GoBack"/>
      <w:bookmarkEnd w:id="0"/>
    </w:p>
    <w:p w14:paraId="52E9DBC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采购项目名称：</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襄阳市第一人民医院家属区自管公房房屋安全鉴定  </w:t>
      </w:r>
      <w:r>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t>项目</w:t>
      </w:r>
    </w:p>
    <w:p w14:paraId="615CFAA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本项目类别：</w:t>
      </w:r>
    </w:p>
    <w:p w14:paraId="05408E9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560" w:firstLineChars="200"/>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物资采购类；</w:t>
      </w:r>
      <w:r>
        <w:rPr>
          <w:rFonts w:hint="eastAsia" w:ascii="Arial" w:hAnsi="Arial" w:eastAsia="宋体" w:cs="Arial"/>
          <w:i w:val="0"/>
          <w:iCs w:val="0"/>
          <w:caps w:val="0"/>
          <w:color w:val="333333"/>
          <w:spacing w:val="0"/>
          <w:sz w:val="28"/>
          <w:szCs w:val="28"/>
          <w:highlight w:val="none"/>
          <w:shd w:val="clear" w:fill="FFFFFF"/>
          <w:lang w:eastAsia="zh-CN"/>
        </w:rPr>
        <w:t>□</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设备</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安装</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维修类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Arial" w:hAnsi="Arial" w:eastAsia="宋体" w:cs="Arial"/>
          <w:i w:val="0"/>
          <w:iCs w:val="0"/>
          <w:caps w:val="0"/>
          <w:color w:val="333333"/>
          <w:spacing w:val="0"/>
          <w:sz w:val="28"/>
          <w:szCs w:val="28"/>
          <w:highlight w:val="none"/>
          <w:shd w:val="clear" w:fill="FFFFFF"/>
          <w:lang w:val="en-US" w:eastAsia="zh-CN"/>
        </w:rPr>
        <w:t>后勤服务</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p>
    <w:p w14:paraId="177ACE2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最高限价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  3万   </w:t>
      </w:r>
      <w:r>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t>元。（报价即视同完全响应本项目技术服务要求）；</w:t>
      </w:r>
    </w:p>
    <w:p w14:paraId="3CF1ED5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采购内容</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及服务要求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项目负责人填写</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p>
    <w:p w14:paraId="09D2EC2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我院家属区老旧自管公房包括：1号楼、3号楼、9号楼、外楼、小八间、信息科楼、木工房楼、交换站楼等8栋楼进行房屋安全鉴定（含结构安全鉴定和抗震鉴定），建筑面积为8338平方米。</w:t>
      </w:r>
    </w:p>
    <w:tbl>
      <w:tblPr>
        <w:tblStyle w:val="5"/>
        <w:tblW w:w="91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260"/>
        <w:gridCol w:w="1535"/>
        <w:gridCol w:w="1412"/>
        <w:gridCol w:w="971"/>
        <w:gridCol w:w="1526"/>
        <w:gridCol w:w="1621"/>
      </w:tblGrid>
      <w:tr w14:paraId="18C6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1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84D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项目名称</w:t>
            </w:r>
          </w:p>
        </w:tc>
      </w:tr>
      <w:tr w14:paraId="202A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DE3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CD4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名称</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F52F">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参数规格</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66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单价</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6DC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数量</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FD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单位</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9B2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总价</w:t>
            </w:r>
          </w:p>
        </w:tc>
      </w:tr>
      <w:tr w14:paraId="08B7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682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D6D">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ascii="仿宋" w:hAnsi="仿宋" w:eastAsia="仿宋" w:cs="微软雅黑"/>
                <w:kern w:val="0"/>
                <w:sz w:val="24"/>
                <w:szCs w:val="24"/>
              </w:rPr>
              <w:t>房屋</w:t>
            </w:r>
            <w:r>
              <w:rPr>
                <w:rFonts w:hint="eastAsia" w:ascii="仿宋" w:hAnsi="仿宋" w:eastAsia="仿宋" w:cs="微软雅黑"/>
                <w:kern w:val="0"/>
                <w:sz w:val="24"/>
                <w:szCs w:val="24"/>
                <w:lang w:eastAsia="zh-CN"/>
              </w:rPr>
              <w:t>结构</w:t>
            </w:r>
            <w:r>
              <w:rPr>
                <w:rFonts w:hint="eastAsia" w:ascii="仿宋" w:hAnsi="仿宋" w:eastAsia="仿宋" w:cs="微软雅黑"/>
                <w:kern w:val="0"/>
                <w:sz w:val="24"/>
                <w:szCs w:val="24"/>
              </w:rPr>
              <w:t>安全性、抗震性鉴定服务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BB62">
            <w:pPr>
              <w:jc w:val="center"/>
              <w:rPr>
                <w:rFonts w:hint="default" w:ascii="宋体" w:hAnsi="宋体" w:eastAsia="宋体" w:cs="宋体"/>
                <w:i w:val="0"/>
                <w:iCs w:val="0"/>
                <w:color w:val="000000"/>
                <w:sz w:val="28"/>
                <w:szCs w:val="28"/>
                <w:highlight w:val="none"/>
                <w:u w:val="none"/>
                <w:lang w:val="en-US" w:eastAsia="zh-C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8D0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3732">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8338</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B3A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eastAsia="zh-CN"/>
              </w:rPr>
            </w:pPr>
            <w:r>
              <w:rPr>
                <w:rFonts w:hint="eastAsia" w:ascii="宋体" w:hAnsi="宋体" w:eastAsia="宋体" w:cs="宋体"/>
                <w:i w:val="0"/>
                <w:iCs w:val="0"/>
                <w:color w:val="000000"/>
                <w:sz w:val="28"/>
                <w:szCs w:val="28"/>
                <w:highlight w:val="none"/>
                <w:u w:val="none"/>
                <w:lang w:eastAsia="zh-CN"/>
              </w:rPr>
              <w:t>平方米</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3BC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3万</w:t>
            </w:r>
          </w:p>
        </w:tc>
      </w:tr>
      <w:tr w14:paraId="4E2A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1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D1FD">
            <w:pPr>
              <w:keepNext w:val="0"/>
              <w:keepLines w:val="0"/>
              <w:widowControl/>
              <w:suppressLineNumbers w:val="0"/>
              <w:jc w:val="both"/>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服务要求：</w:t>
            </w:r>
          </w:p>
          <w:p w14:paraId="1A6FB652">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宋体" w:hAnsi="宋体" w:eastAsia="宋体" w:cs="宋体"/>
                <w:i w:val="0"/>
                <w:iCs w:val="0"/>
                <w:color w:val="000000"/>
                <w:kern w:val="0"/>
                <w:sz w:val="28"/>
                <w:szCs w:val="28"/>
                <w:highlight w:val="none"/>
                <w:u w:val="none"/>
                <w:lang w:val="en-US" w:eastAsia="zh-CN" w:bidi="ar"/>
              </w:rPr>
              <w:t>1.</w:t>
            </w:r>
            <w:r>
              <w:rPr>
                <w:rFonts w:hint="eastAsia" w:ascii="仿宋" w:hAnsi="仿宋" w:eastAsia="仿宋" w:cs="宋体"/>
                <w:kern w:val="0"/>
                <w:sz w:val="28"/>
                <w:szCs w:val="28"/>
              </w:rPr>
              <w:t>1.严格按照国家规定的方法标准和相应的技术规范进行采样及检测，分批次完成各单体结构安全性鉴定和抗震鉴定并出具相关鉴定报告，为确保检测数据的准确、可靠，全过程均严格按照现行技术规范开展检测工作，对检测成果的真实性负责。</w:t>
            </w:r>
          </w:p>
          <w:p w14:paraId="0333C21D">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.严格执行国家相关的规范、规程、规定，按国家所有现行有关验收规范、规程、质量检验验收标准等为验收标准。</w:t>
            </w:r>
          </w:p>
          <w:p w14:paraId="4411E6E8">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.本项目应根据项目实施的计划、进度和需要与采购人的合理要求，配备专业的检测设备及相关人员。检测人员经考核合格，持证上岗。</w:t>
            </w:r>
          </w:p>
          <w:p w14:paraId="31C785DB">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.负责项目的相关人员应针对本项目的各项情况及时向采购人反映。提供 24 小时的响应服务，保证在任何时候采购人都能及时找到服务团队。</w:t>
            </w:r>
          </w:p>
          <w:p w14:paraId="174DDF0B">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.成交供应商应严守采购人的商业秘密，对采购人提供的所有资料和实施任务过程中接触的资料均予以保密。</w:t>
            </w:r>
          </w:p>
          <w:p w14:paraId="4BFD7D0C">
            <w:pPr>
              <w:pStyle w:val="4"/>
              <w:spacing w:before="0" w:beforeAutospacing="0" w:after="0" w:afterAutospacing="0" w:line="560" w:lineRule="exact"/>
              <w:ind w:firstLine="560" w:firstLineChars="200"/>
              <w:jc w:val="both"/>
              <w:rPr>
                <w:rFonts w:hint="default" w:ascii="仿宋" w:hAnsi="仿宋" w:eastAsia="仿宋" w:cs="仿宋"/>
                <w:sz w:val="28"/>
                <w:szCs w:val="28"/>
                <w:highlight w:val="yellow"/>
              </w:rPr>
            </w:pP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.本项目报价应包含各项服务以及伴随服务的有关费用，且所有根据合同或其他原因应由供应商支付的税款和其他应交纳的费用都要包括在供应商提交的磋商报价中。</w:t>
            </w:r>
          </w:p>
          <w:p w14:paraId="20E5F4B4">
            <w:pPr>
              <w:keepNext w:val="0"/>
              <w:keepLines w:val="0"/>
              <w:widowControl/>
              <w:suppressLineNumbers w:val="0"/>
              <w:jc w:val="both"/>
              <w:textAlignment w:val="center"/>
              <w:rPr>
                <w:rFonts w:hint="default" w:ascii="宋体" w:hAnsi="宋体" w:eastAsia="宋体" w:cs="宋体"/>
                <w:i w:val="0"/>
                <w:iCs w:val="0"/>
                <w:color w:val="000000"/>
                <w:kern w:val="0"/>
                <w:sz w:val="28"/>
                <w:szCs w:val="28"/>
                <w:highlight w:val="none"/>
                <w:u w:val="none"/>
                <w:lang w:val="en-US" w:eastAsia="zh-CN" w:bidi="ar"/>
              </w:rPr>
            </w:pPr>
          </w:p>
        </w:tc>
      </w:tr>
    </w:tbl>
    <w:p w14:paraId="012EC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p>
    <w:p w14:paraId="6FB07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九</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议价时间：具体以采购人电话通知为准。</w:t>
      </w:r>
    </w:p>
    <w:p w14:paraId="54906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p>
    <w:p w14:paraId="0A868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采购人：</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w:t>
      </w:r>
    </w:p>
    <w:p w14:paraId="154E37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地 址：</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p>
    <w:p w14:paraId="10A8B8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联系人：</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杜老师</w:t>
      </w:r>
    </w:p>
    <w:p w14:paraId="70288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联系电话：</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13437162149</w:t>
      </w:r>
    </w:p>
    <w:p w14:paraId="19171EE5">
      <w:pPr>
        <w:spacing w:line="240" w:lineRule="auto"/>
        <w:rPr>
          <w:rFonts w:hint="eastAsia" w:asciiTheme="minorEastAsia" w:hAnsiTheme="minorEastAsia" w:eastAsiaTheme="minorEastAsia" w:cstheme="minorEastAsia"/>
          <w:sz w:val="28"/>
          <w:szCs w:val="28"/>
          <w:highlight w:val="none"/>
        </w:rPr>
      </w:pPr>
    </w:p>
    <w:p w14:paraId="28E287BD">
      <w:pPr>
        <w:spacing w:line="240" w:lineRule="auto"/>
        <w:rPr>
          <w:rFonts w:hint="eastAsia" w:asciiTheme="minorEastAsia" w:hAnsiTheme="minorEastAsia" w:cstheme="minorEastAsia"/>
          <w:sz w:val="28"/>
          <w:szCs w:val="28"/>
          <w:highlight w:val="none"/>
          <w:lang w:val="en-US" w:eastAsia="zh-CN"/>
        </w:rPr>
      </w:pPr>
      <w:r>
        <w:rPr>
          <w:rFonts w:hint="eastAsia" w:ascii="黑体" w:hAnsi="宋体" w:eastAsia="黑体" w:cs="黑体"/>
          <w:b w:val="0"/>
          <w:bCs w:val="0"/>
          <w:color w:val="000000"/>
          <w:sz w:val="31"/>
          <w:szCs w:val="31"/>
          <w:highlight w:val="none"/>
          <w:lang w:val="en-US" w:eastAsia="zh-CN"/>
        </w:rPr>
        <w:t>附件</w:t>
      </w:r>
      <w:r>
        <w:rPr>
          <w:rFonts w:hint="eastAsia" w:asciiTheme="minorEastAsia" w:hAnsiTheme="minorEastAsia" w:cstheme="minorEastAsia"/>
          <w:sz w:val="28"/>
          <w:szCs w:val="28"/>
          <w:highlight w:val="none"/>
          <w:lang w:val="en-US" w:eastAsia="zh-CN"/>
        </w:rPr>
        <w:t>：（供应商填写）</w:t>
      </w:r>
    </w:p>
    <w:p w14:paraId="49DB83F6">
      <w:pPr>
        <w:keepNext w:val="0"/>
        <w:keepLines w:val="0"/>
        <w:widowControl w:val="0"/>
        <w:suppressLineNumbers w:val="0"/>
        <w:spacing w:before="0" w:beforeAutospacing="0" w:after="0" w:afterAutospacing="0" w:line="600" w:lineRule="exact"/>
        <w:ind w:left="0" w:right="0"/>
        <w:jc w:val="center"/>
        <w:outlineLvl w:val="1"/>
        <w:rPr>
          <w:rFonts w:hint="eastAsia" w:ascii="方正小标宋简体" w:hAnsi="宋体" w:eastAsia="方正小标宋简体" w:cs="方正小标宋简体"/>
          <w:sz w:val="44"/>
          <w:szCs w:val="28"/>
          <w:highlight w:val="none"/>
          <w:lang w:val="en-US"/>
        </w:rPr>
      </w:pPr>
      <w:r>
        <w:rPr>
          <w:rFonts w:hint="eastAsia" w:ascii="方正小标宋简体" w:hAnsi="宋体" w:eastAsia="方正小标宋简体" w:cs="方正小标宋简体"/>
          <w:kern w:val="2"/>
          <w:sz w:val="44"/>
          <w:szCs w:val="28"/>
          <w:highlight w:val="none"/>
          <w:lang w:val="en-US" w:eastAsia="zh-CN" w:bidi="ar"/>
        </w:rPr>
        <w:t>报价表</w:t>
      </w:r>
    </w:p>
    <w:tbl>
      <w:tblPr>
        <w:tblStyle w:val="5"/>
        <w:tblpPr w:leftFromText="180" w:rightFromText="180" w:vertAnchor="text" w:horzAnchor="page" w:tblpXSpec="center" w:tblpY="235"/>
        <w:tblOverlap w:val="never"/>
        <w:tblW w:w="956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50"/>
        <w:gridCol w:w="2153"/>
        <w:gridCol w:w="1876"/>
        <w:gridCol w:w="1346"/>
        <w:gridCol w:w="1229"/>
        <w:gridCol w:w="725"/>
        <w:gridCol w:w="1487"/>
      </w:tblGrid>
      <w:tr w14:paraId="3A118D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1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83B525">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项号</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5735DC57">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名称</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55F07693">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规格型号</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C392F78">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单价（元）</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F794813">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数量</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AC77E2B">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eastAsia="zh-CN"/>
              </w:rPr>
            </w:pPr>
            <w:r>
              <w:rPr>
                <w:rFonts w:hint="eastAsia" w:ascii="黑体" w:hAnsi="宋体" w:eastAsia="黑体" w:cs="黑体"/>
                <w:sz w:val="24"/>
                <w:szCs w:val="24"/>
                <w:highlight w:val="none"/>
                <w:lang w:val="en-US" w:eastAsia="zh-CN"/>
              </w:rPr>
              <w:t>单位</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B0104E2">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金额（元）</w:t>
            </w:r>
          </w:p>
        </w:tc>
      </w:tr>
      <w:tr w14:paraId="7FFD96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9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305AAE">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sz w:val="24"/>
                <w:szCs w:val="24"/>
                <w:highlight w:val="none"/>
                <w:lang w:val="en-US"/>
              </w:rPr>
            </w:pPr>
            <w:r>
              <w:rPr>
                <w:rFonts w:hint="eastAsia" w:ascii="宋体" w:hAnsi="宋体" w:eastAsia="等线" w:cs="宋体"/>
                <w:kern w:val="2"/>
                <w:sz w:val="24"/>
                <w:szCs w:val="24"/>
                <w:highlight w:val="none"/>
                <w:lang w:val="en-US" w:eastAsia="zh-CN" w:bidi="ar"/>
              </w:rPr>
              <w:t>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6BB6C82B">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0F00AF00">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A0F0A49">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075E745">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7E8A44A">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75B0B3C">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b/>
                <w:bCs/>
                <w:sz w:val="24"/>
                <w:szCs w:val="24"/>
                <w:highlight w:val="none"/>
                <w:lang w:val="en-US"/>
              </w:rPr>
            </w:pPr>
          </w:p>
        </w:tc>
      </w:tr>
      <w:tr w14:paraId="5DAE28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95F5E4">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b/>
                <w:bCs/>
                <w:sz w:val="24"/>
                <w:szCs w:val="24"/>
                <w:highlight w:val="none"/>
                <w:lang w:val="en-US"/>
              </w:rPr>
            </w:pPr>
            <w:r>
              <w:rPr>
                <w:rFonts w:hint="eastAsia" w:ascii="宋体" w:hAnsi="宋体" w:eastAsia="等线" w:cs="宋体"/>
                <w:spacing w:val="-6"/>
                <w:kern w:val="2"/>
                <w:sz w:val="24"/>
                <w:szCs w:val="24"/>
                <w:highlight w:val="none"/>
                <w:lang w:val="en-US" w:eastAsia="zh-CN" w:bidi="ar"/>
              </w:rPr>
              <w:t>总报价：</w:t>
            </w:r>
          </w:p>
        </w:tc>
      </w:tr>
      <w:tr w14:paraId="6934A6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9612BE">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质保：</w:t>
            </w:r>
          </w:p>
        </w:tc>
      </w:tr>
      <w:tr w14:paraId="51F4EA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BE7A0B">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其它优惠服务：</w:t>
            </w:r>
          </w:p>
        </w:tc>
      </w:tr>
      <w:tr w14:paraId="53E925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613FCA">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本项目报价有效期为报价截止时间之日起90天。</w:t>
            </w:r>
          </w:p>
        </w:tc>
      </w:tr>
      <w:tr w14:paraId="450DAA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3"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ABA4B0">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完成期限:</w:t>
            </w:r>
          </w:p>
        </w:tc>
      </w:tr>
    </w:tbl>
    <w:p w14:paraId="11219975">
      <w:pPr>
        <w:pStyle w:val="7"/>
        <w:widowControl/>
        <w:rPr>
          <w:rFonts w:hint="eastAsia" w:ascii="宋体" w:hAnsi="宋体" w:eastAsia="等线" w:cs="宋体"/>
          <w:snapToGrid w:val="0"/>
          <w:kern w:val="0"/>
          <w:sz w:val="28"/>
          <w:szCs w:val="28"/>
          <w:highlight w:val="none"/>
          <w:lang w:val="en-US"/>
        </w:rPr>
      </w:pPr>
      <w:r>
        <w:rPr>
          <w:rFonts w:hint="eastAsia" w:ascii="宋体" w:hAnsi="宋体" w:eastAsia="等线" w:cs="等线"/>
          <w:snapToGrid w:val="0"/>
          <w:kern w:val="0"/>
          <w:sz w:val="28"/>
          <w:szCs w:val="28"/>
          <w:highlight w:val="none"/>
          <w:lang w:eastAsia="zh-CN"/>
        </w:rPr>
        <w:t>可另附技术服务相关资料。</w:t>
      </w:r>
    </w:p>
    <w:p w14:paraId="1EB4561F">
      <w:pPr>
        <w:pStyle w:val="7"/>
        <w:widowControl/>
        <w:rPr>
          <w:rFonts w:hint="eastAsia" w:ascii="宋体" w:hAnsi="宋体" w:eastAsia="等线" w:cs="宋体"/>
          <w:snapToGrid w:val="0"/>
          <w:kern w:val="0"/>
          <w:sz w:val="28"/>
          <w:szCs w:val="28"/>
          <w:highlight w:val="none"/>
          <w:lang w:val="en-US"/>
        </w:rPr>
      </w:pPr>
    </w:p>
    <w:p w14:paraId="44258B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322F"/>
    <w:multiLevelType w:val="singleLevel"/>
    <w:tmpl w:val="028232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4CA2"/>
    <w:rsid w:val="0D745D08"/>
    <w:rsid w:val="301D1EF0"/>
    <w:rsid w:val="42A846D3"/>
    <w:rsid w:val="48B21FC1"/>
    <w:rsid w:val="4E39681C"/>
    <w:rsid w:val="50CB5B12"/>
    <w:rsid w:val="580E6B78"/>
    <w:rsid w:val="78084A57"/>
    <w:rsid w:val="7A02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1"/>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等线"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893</Words>
  <Characters>919</Characters>
  <Lines>0</Lines>
  <Paragraphs>0</Paragraphs>
  <TotalTime>1</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雪峰･心瞳</cp:lastModifiedBy>
  <dcterms:modified xsi:type="dcterms:W3CDTF">2026-03-05T07:04:19Z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eyJoZGlkIjoiNWY2NDcwN2RmMjFiYzhmZGY0NTYyYTkyMzFmOGQ5MzQiLCJ1c2VySWQiOiIzNTAzMTc4NzAifQ==</vt:lpwstr>
  </property>
  <property fmtid="{D5CDD505-2E9C-101B-9397-08002B2CF9AE}" pid="4" name="ICV">
    <vt:lpwstr>AE29DB2842F4491981B4BBA4A45D350A_12</vt:lpwstr>
  </property>
</Properties>
</file>